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A44D3D" w:rsidRDefault="00A44D3D" w14:paraId="28CDF17E" w14:textId="77777777">
      <w:pPr>
        <w:pStyle w:val="Body"/>
        <w:rPr>
          <w:rFonts w:ascii="Century Gothic" w:hAnsi="Century Gothic"/>
          <w:b/>
          <w:bCs/>
          <w:sz w:val="30"/>
          <w:szCs w:val="30"/>
        </w:rPr>
      </w:pPr>
    </w:p>
    <w:p w:rsidR="00A44D3D" w:rsidRDefault="00A44D3D" w14:paraId="0BDC2570" w14:textId="77777777">
      <w:pPr>
        <w:pStyle w:val="Body"/>
        <w:rPr>
          <w:rFonts w:ascii="Century Gothic" w:hAnsi="Century Gothic"/>
          <w:b/>
          <w:bCs/>
          <w:sz w:val="30"/>
          <w:szCs w:val="30"/>
        </w:rPr>
      </w:pPr>
    </w:p>
    <w:p w:rsidRPr="00511C51" w:rsidR="00530B82" w:rsidRDefault="00511C51" w14:paraId="1D3E08A3" w14:textId="28C72913">
      <w:pPr>
        <w:pStyle w:val="Body"/>
        <w:rPr>
          <w:rFonts w:ascii="Century Gothic" w:hAnsi="Century Gothic"/>
          <w:b w:val="1"/>
          <w:bCs w:val="1"/>
          <w:sz w:val="30"/>
          <w:szCs w:val="30"/>
        </w:rPr>
      </w:pPr>
      <w:r w:rsidRPr="7777593E" w:rsidR="00511C51">
        <w:rPr>
          <w:rFonts w:ascii="Century Gothic" w:hAnsi="Century Gothic"/>
          <w:b w:val="1"/>
          <w:bCs w:val="1"/>
          <w:sz w:val="30"/>
          <w:szCs w:val="30"/>
        </w:rPr>
        <w:t xml:space="preserve">A </w:t>
      </w:r>
      <w:r w:rsidRPr="7777593E" w:rsidR="1C40DF45">
        <w:rPr>
          <w:rFonts w:ascii="Century Gothic" w:hAnsi="Century Gothic"/>
          <w:b w:val="1"/>
          <w:bCs w:val="1"/>
          <w:sz w:val="30"/>
          <w:szCs w:val="30"/>
        </w:rPr>
        <w:t>T</w:t>
      </w:r>
      <w:r w:rsidRPr="7777593E" w:rsidR="00511C51">
        <w:rPr>
          <w:rFonts w:ascii="Century Gothic" w:hAnsi="Century Gothic"/>
          <w:b w:val="1"/>
          <w:bCs w:val="1"/>
          <w:sz w:val="30"/>
          <w:szCs w:val="30"/>
        </w:rPr>
        <w:t xml:space="preserve">aste of </w:t>
      </w:r>
      <w:r w:rsidRPr="7777593E" w:rsidR="7B6C13B9">
        <w:rPr>
          <w:rFonts w:ascii="Century Gothic" w:hAnsi="Century Gothic"/>
          <w:b w:val="1"/>
          <w:bCs w:val="1"/>
          <w:sz w:val="30"/>
          <w:szCs w:val="30"/>
        </w:rPr>
        <w:t>H</w:t>
      </w:r>
      <w:r w:rsidRPr="7777593E" w:rsidR="00511C51">
        <w:rPr>
          <w:rFonts w:ascii="Century Gothic" w:hAnsi="Century Gothic"/>
          <w:b w:val="1"/>
          <w:bCs w:val="1"/>
          <w:sz w:val="30"/>
          <w:szCs w:val="30"/>
        </w:rPr>
        <w:t>istory: The story behind a timeless County Kerry whiskey</w:t>
      </w:r>
    </w:p>
    <w:p w:rsidR="00511C51" w:rsidRDefault="00511C51" w14:paraId="3F896D3D" w14:textId="77777777">
      <w:pPr>
        <w:pStyle w:val="Body"/>
        <w:rPr>
          <w:rFonts w:ascii="Century Gothic" w:hAnsi="Century Gothic"/>
          <w:sz w:val="30"/>
          <w:szCs w:val="30"/>
        </w:rPr>
      </w:pPr>
    </w:p>
    <w:p w:rsidR="00511C51" w:rsidRDefault="00511C51" w14:paraId="605A3577" w14:textId="5E5D4EC6">
      <w:pPr>
        <w:pStyle w:val="Body"/>
        <w:rPr>
          <w:rFonts w:ascii="Century Gothic" w:hAnsi="Century Gothic"/>
          <w:sz w:val="30"/>
          <w:szCs w:val="30"/>
        </w:rPr>
      </w:pPr>
      <w:r w:rsidRPr="00A44D3D">
        <w:rPr>
          <w:rFonts w:ascii="Century Gothic" w:hAnsi="Century Gothic"/>
          <w:b/>
          <w:bCs/>
          <w:sz w:val="30"/>
          <w:szCs w:val="30"/>
        </w:rPr>
        <w:t>Intro:</w:t>
      </w:r>
      <w:r>
        <w:rPr>
          <w:rFonts w:ascii="Century Gothic" w:hAnsi="Century Gothic"/>
          <w:sz w:val="30"/>
          <w:szCs w:val="30"/>
        </w:rPr>
        <w:t xml:space="preserve"> </w:t>
      </w:r>
      <w:r w:rsidR="00A44D3D">
        <w:rPr>
          <w:rFonts w:ascii="Century Gothic" w:hAnsi="Century Gothic"/>
          <w:sz w:val="30"/>
          <w:szCs w:val="30"/>
        </w:rPr>
        <w:t xml:space="preserve">Discover a place where the past blends seamlessly with the present at this lakeside distillery, steeped in connections to one of Ireland’s most famous political figures…   </w:t>
      </w:r>
    </w:p>
    <w:p w:rsidR="00A44D3D" w:rsidRDefault="00A44D3D" w14:paraId="10467298" w14:textId="77777777">
      <w:pPr>
        <w:pStyle w:val="Body"/>
        <w:rPr>
          <w:rFonts w:ascii="Century Gothic" w:hAnsi="Century Gothic"/>
          <w:sz w:val="30"/>
          <w:szCs w:val="30"/>
        </w:rPr>
      </w:pPr>
    </w:p>
    <w:p w:rsidR="00A44D3D" w:rsidRDefault="00A44D3D" w14:paraId="32501A5C" w14:textId="7BB63E00">
      <w:pPr>
        <w:pStyle w:val="Body"/>
        <w:rPr>
          <w:rFonts w:ascii="Century Gothic" w:hAnsi="Century Gothic"/>
          <w:sz w:val="30"/>
          <w:szCs w:val="30"/>
        </w:rPr>
      </w:pPr>
      <w:r>
        <w:rPr>
          <w:rFonts w:ascii="Century Gothic" w:hAnsi="Century Gothic"/>
          <w:sz w:val="30"/>
          <w:szCs w:val="30"/>
        </w:rPr>
        <w:t xml:space="preserve">Body content: </w:t>
      </w:r>
    </w:p>
    <w:p w:rsidRPr="00F12BA8" w:rsidR="00530B82" w:rsidRDefault="00000000" w14:paraId="6FDE144D" w14:textId="43030A44">
      <w:pPr>
        <w:pStyle w:val="Body"/>
        <w:rPr>
          <w:rFonts w:ascii="Century Gothic" w:hAnsi="Century Gothic"/>
          <w:sz w:val="30"/>
          <w:szCs w:val="30"/>
        </w:rPr>
      </w:pPr>
      <w:r w:rsidRPr="4899CE6B" w:rsidR="00000000">
        <w:rPr>
          <w:rFonts w:ascii="Century Gothic" w:hAnsi="Century Gothic"/>
          <w:sz w:val="30"/>
          <w:szCs w:val="30"/>
        </w:rPr>
        <w:t xml:space="preserve">Maurice O’Connell </w:t>
      </w:r>
      <w:r w:rsidRPr="4899CE6B" w:rsidR="00E7241D">
        <w:rPr>
          <w:rFonts w:ascii="Century Gothic" w:hAnsi="Century Gothic"/>
          <w:sz w:val="30"/>
          <w:szCs w:val="30"/>
        </w:rPr>
        <w:t xml:space="preserve">of </w:t>
      </w:r>
      <w:hyperlink r:id="Rcb3b7bdfe1ec45ce">
        <w:r w:rsidRPr="4899CE6B" w:rsidR="00E7241D">
          <w:rPr>
            <w:rStyle w:val="Hyperlink"/>
            <w:rFonts w:ascii="Century Gothic" w:hAnsi="Century Gothic"/>
            <w:b w:val="1"/>
            <w:bCs w:val="1"/>
            <w:sz w:val="30"/>
            <w:szCs w:val="30"/>
          </w:rPr>
          <w:t>Wayward Irish Spirits</w:t>
        </w:r>
      </w:hyperlink>
      <w:r w:rsidRPr="4899CE6B" w:rsidR="00E7241D">
        <w:rPr>
          <w:rFonts w:ascii="Century Gothic" w:hAnsi="Century Gothic"/>
          <w:sz w:val="30"/>
          <w:szCs w:val="30"/>
        </w:rPr>
        <w:t xml:space="preserve"> </w:t>
      </w:r>
      <w:r w:rsidRPr="4899CE6B" w:rsidR="00000000">
        <w:rPr>
          <w:rFonts w:ascii="Century Gothic" w:hAnsi="Century Gothic"/>
          <w:sz w:val="30"/>
          <w:szCs w:val="30"/>
        </w:rPr>
        <w:t>is a busy man</w:t>
      </w:r>
      <w:r w:rsidRPr="4899CE6B" w:rsidR="004A008A">
        <w:rPr>
          <w:rFonts w:ascii="Century Gothic" w:hAnsi="Century Gothic"/>
          <w:sz w:val="30"/>
          <w:szCs w:val="30"/>
        </w:rPr>
        <w:t>,</w:t>
      </w:r>
      <w:r w:rsidRPr="4899CE6B" w:rsidR="00000000">
        <w:rPr>
          <w:rFonts w:ascii="Century Gothic" w:hAnsi="Century Gothic"/>
          <w:sz w:val="30"/>
          <w:szCs w:val="30"/>
        </w:rPr>
        <w:t xml:space="preserve"> but he always </w:t>
      </w:r>
      <w:r w:rsidRPr="4899CE6B" w:rsidR="00C27594">
        <w:rPr>
          <w:rFonts w:ascii="Century Gothic" w:hAnsi="Century Gothic"/>
          <w:sz w:val="30"/>
          <w:szCs w:val="30"/>
        </w:rPr>
        <w:t>finds</w:t>
      </w:r>
      <w:r w:rsidRPr="4899CE6B" w:rsidR="00000000">
        <w:rPr>
          <w:rFonts w:ascii="Century Gothic" w:hAnsi="Century Gothic"/>
          <w:sz w:val="30"/>
          <w:szCs w:val="30"/>
        </w:rPr>
        <w:t xml:space="preserve"> time to </w:t>
      </w:r>
      <w:r w:rsidRPr="4899CE6B" w:rsidR="00C27594">
        <w:rPr>
          <w:rFonts w:ascii="Century Gothic" w:hAnsi="Century Gothic"/>
          <w:sz w:val="30"/>
          <w:szCs w:val="30"/>
        </w:rPr>
        <w:t xml:space="preserve">talk </w:t>
      </w:r>
      <w:r w:rsidRPr="4899CE6B" w:rsidR="00000000">
        <w:rPr>
          <w:rFonts w:ascii="Century Gothic" w:hAnsi="Century Gothic"/>
          <w:sz w:val="30"/>
          <w:szCs w:val="30"/>
        </w:rPr>
        <w:t>about his “three-times great grand</w:t>
      </w:r>
      <w:r w:rsidRPr="4899CE6B" w:rsidR="00C27594">
        <w:rPr>
          <w:rFonts w:ascii="Century Gothic" w:hAnsi="Century Gothic"/>
          <w:sz w:val="30"/>
          <w:szCs w:val="30"/>
        </w:rPr>
        <w:t>-</w:t>
      </w:r>
      <w:r w:rsidRPr="4899CE6B" w:rsidR="00000000">
        <w:rPr>
          <w:rFonts w:ascii="Century Gothic" w:hAnsi="Century Gothic"/>
          <w:sz w:val="30"/>
          <w:szCs w:val="30"/>
        </w:rPr>
        <w:t>uncle” Dan, one of Ireland’s most famous sons. Born in Co</w:t>
      </w:r>
      <w:r w:rsidRPr="4899CE6B" w:rsidR="004A008A">
        <w:rPr>
          <w:rFonts w:ascii="Century Gothic" w:hAnsi="Century Gothic"/>
          <w:sz w:val="30"/>
          <w:szCs w:val="30"/>
        </w:rPr>
        <w:t>unty</w:t>
      </w:r>
      <w:r w:rsidRPr="4899CE6B" w:rsidR="00000000">
        <w:rPr>
          <w:rFonts w:ascii="Century Gothic" w:hAnsi="Century Gothic"/>
          <w:sz w:val="30"/>
          <w:szCs w:val="30"/>
        </w:rPr>
        <w:t xml:space="preserve"> Kerry </w:t>
      </w:r>
      <w:r w:rsidRPr="4899CE6B" w:rsidR="176A0324">
        <w:rPr>
          <w:rFonts w:ascii="Century Gothic" w:hAnsi="Century Gothic"/>
          <w:sz w:val="30"/>
          <w:szCs w:val="30"/>
        </w:rPr>
        <w:t xml:space="preserve">some </w:t>
      </w:r>
      <w:r w:rsidRPr="4899CE6B" w:rsidR="00000000">
        <w:rPr>
          <w:rFonts w:ascii="Century Gothic" w:hAnsi="Century Gothic"/>
          <w:sz w:val="30"/>
          <w:szCs w:val="30"/>
        </w:rPr>
        <w:t>250 years ago, Daniel O</w:t>
      </w:r>
      <w:r w:rsidRPr="4899CE6B" w:rsidR="00000000">
        <w:rPr>
          <w:rFonts w:ascii="Century Gothic" w:hAnsi="Century Gothic"/>
          <w:sz w:val="30"/>
          <w:szCs w:val="30"/>
        </w:rPr>
        <w:t>’</w:t>
      </w:r>
      <w:r w:rsidRPr="4899CE6B" w:rsidR="00000000">
        <w:rPr>
          <w:rFonts w:ascii="Century Gothic" w:hAnsi="Century Gothic"/>
          <w:sz w:val="30"/>
          <w:szCs w:val="30"/>
          <w:lang w:val="it-IT"/>
        </w:rPr>
        <w:t>Connell</w:t>
      </w:r>
      <w:r w:rsidRPr="4899CE6B" w:rsidR="00000000">
        <w:rPr>
          <w:rFonts w:ascii="Century Gothic" w:hAnsi="Century Gothic"/>
          <w:sz w:val="30"/>
          <w:szCs w:val="30"/>
        </w:rPr>
        <w:t xml:space="preserve"> is </w:t>
      </w:r>
      <w:r w:rsidRPr="4899CE6B" w:rsidR="00C27594">
        <w:rPr>
          <w:rFonts w:ascii="Century Gothic" w:hAnsi="Century Gothic"/>
          <w:sz w:val="30"/>
          <w:szCs w:val="30"/>
        </w:rPr>
        <w:t xml:space="preserve">widely </w:t>
      </w:r>
      <w:r w:rsidRPr="4899CE6B" w:rsidR="00000000">
        <w:rPr>
          <w:rFonts w:ascii="Century Gothic" w:hAnsi="Century Gothic"/>
          <w:sz w:val="30"/>
          <w:szCs w:val="30"/>
        </w:rPr>
        <w:t xml:space="preserve">regarded </w:t>
      </w:r>
      <w:r w:rsidRPr="4899CE6B" w:rsidR="004A008A">
        <w:rPr>
          <w:rFonts w:ascii="Century Gothic" w:hAnsi="Century Gothic"/>
          <w:sz w:val="30"/>
          <w:szCs w:val="30"/>
        </w:rPr>
        <w:t xml:space="preserve">as </w:t>
      </w:r>
      <w:r w:rsidRPr="4899CE6B" w:rsidR="00000000">
        <w:rPr>
          <w:rFonts w:ascii="Century Gothic" w:hAnsi="Century Gothic"/>
          <w:sz w:val="30"/>
          <w:szCs w:val="30"/>
        </w:rPr>
        <w:t>Ireland</w:t>
      </w:r>
      <w:r w:rsidRPr="4899CE6B" w:rsidR="00000000">
        <w:rPr>
          <w:rFonts w:ascii="Century Gothic" w:hAnsi="Century Gothic"/>
          <w:sz w:val="30"/>
          <w:szCs w:val="30"/>
        </w:rPr>
        <w:t>’</w:t>
      </w:r>
      <w:r w:rsidRPr="4899CE6B" w:rsidR="00000000">
        <w:rPr>
          <w:rFonts w:ascii="Century Gothic" w:hAnsi="Century Gothic"/>
          <w:sz w:val="30"/>
          <w:szCs w:val="30"/>
        </w:rPr>
        <w:t xml:space="preserve">s greatest </w:t>
      </w:r>
      <w:r w:rsidRPr="4899CE6B" w:rsidR="00403270">
        <w:rPr>
          <w:rFonts w:ascii="Century Gothic" w:hAnsi="Century Gothic"/>
          <w:sz w:val="30"/>
          <w:szCs w:val="30"/>
        </w:rPr>
        <w:t>reformer</w:t>
      </w:r>
      <w:r w:rsidRPr="4899CE6B" w:rsidR="39C27B5A">
        <w:rPr>
          <w:rFonts w:ascii="Century Gothic" w:hAnsi="Century Gothic"/>
          <w:sz w:val="30"/>
          <w:szCs w:val="30"/>
        </w:rPr>
        <w:t>;</w:t>
      </w:r>
      <w:r w:rsidRPr="4899CE6B" w:rsidR="5B7E5981">
        <w:rPr>
          <w:rFonts w:ascii="Century Gothic" w:hAnsi="Century Gothic"/>
          <w:sz w:val="30"/>
          <w:szCs w:val="30"/>
        </w:rPr>
        <w:t xml:space="preserve"> </w:t>
      </w:r>
      <w:r w:rsidRPr="4899CE6B" w:rsidR="28793F5D">
        <w:rPr>
          <w:rFonts w:ascii="Century Gothic" w:hAnsi="Century Gothic"/>
          <w:sz w:val="30"/>
          <w:szCs w:val="30"/>
        </w:rPr>
        <w:t xml:space="preserve">a figure </w:t>
      </w:r>
      <w:r w:rsidRPr="4899CE6B" w:rsidR="5B7E5981">
        <w:rPr>
          <w:rFonts w:ascii="Century Gothic" w:hAnsi="Century Gothic"/>
          <w:sz w:val="30"/>
          <w:szCs w:val="30"/>
        </w:rPr>
        <w:t>i</w:t>
      </w:r>
      <w:r w:rsidRPr="4899CE6B" w:rsidR="5B7E5981">
        <w:rPr>
          <w:rFonts w:ascii="Century Gothic" w:hAnsi="Century Gothic"/>
          <w:sz w:val="30"/>
          <w:szCs w:val="30"/>
        </w:rPr>
        <w:t xml:space="preserve">mmortalised </w:t>
      </w:r>
      <w:r w:rsidRPr="4899CE6B" w:rsidR="2EB1ACE4">
        <w:rPr>
          <w:rFonts w:ascii="Century Gothic" w:hAnsi="Century Gothic"/>
          <w:sz w:val="30"/>
          <w:szCs w:val="30"/>
        </w:rPr>
        <w:t>by</w:t>
      </w:r>
      <w:r w:rsidRPr="4899CE6B" w:rsidR="00000000">
        <w:rPr>
          <w:rFonts w:ascii="Century Gothic" w:hAnsi="Century Gothic"/>
          <w:sz w:val="30"/>
          <w:szCs w:val="30"/>
        </w:rPr>
        <w:t xml:space="preserve"> a dedicated </w:t>
      </w:r>
      <w:r w:rsidRPr="4899CE6B" w:rsidR="00C27594">
        <w:rPr>
          <w:rFonts w:ascii="Century Gothic" w:hAnsi="Century Gothic"/>
          <w:sz w:val="30"/>
          <w:szCs w:val="30"/>
        </w:rPr>
        <w:t>monument</w:t>
      </w:r>
      <w:r w:rsidRPr="4899CE6B" w:rsidR="00000000">
        <w:rPr>
          <w:rFonts w:ascii="Century Gothic" w:hAnsi="Century Gothic"/>
          <w:sz w:val="30"/>
          <w:szCs w:val="30"/>
        </w:rPr>
        <w:t xml:space="preserve"> on </w:t>
      </w:r>
      <w:r w:rsidRPr="4899CE6B" w:rsidR="004A008A">
        <w:rPr>
          <w:rFonts w:ascii="Century Gothic" w:hAnsi="Century Gothic"/>
          <w:sz w:val="30"/>
          <w:szCs w:val="30"/>
        </w:rPr>
        <w:t>Dublin’s</w:t>
      </w:r>
      <w:r w:rsidRPr="4899CE6B" w:rsidR="00000000">
        <w:rPr>
          <w:rFonts w:ascii="Century Gothic" w:hAnsi="Century Gothic"/>
          <w:sz w:val="30"/>
          <w:szCs w:val="30"/>
          <w:lang w:val="fr-FR"/>
        </w:rPr>
        <w:t xml:space="preserve"> </w:t>
      </w:r>
      <w:r w:rsidRPr="4899CE6B" w:rsidR="00000000">
        <w:rPr>
          <w:rFonts w:ascii="Century Gothic" w:hAnsi="Century Gothic"/>
          <w:sz w:val="30"/>
          <w:szCs w:val="30"/>
          <w:lang w:val="fr-FR"/>
        </w:rPr>
        <w:t xml:space="preserve">main </w:t>
      </w:r>
      <w:r w:rsidRPr="4899CE6B" w:rsidR="00000000">
        <w:rPr>
          <w:rFonts w:ascii="Century Gothic" w:hAnsi="Century Gothic"/>
          <w:sz w:val="30"/>
          <w:szCs w:val="30"/>
        </w:rPr>
        <w:t>street</w:t>
      </w:r>
      <w:r w:rsidRPr="4899CE6B" w:rsidR="004A008A">
        <w:rPr>
          <w:rFonts w:ascii="Century Gothic" w:hAnsi="Century Gothic"/>
          <w:sz w:val="30"/>
          <w:szCs w:val="30"/>
        </w:rPr>
        <w:t>,</w:t>
      </w:r>
      <w:r w:rsidRPr="4899CE6B" w:rsidR="00000000">
        <w:rPr>
          <w:rFonts w:ascii="Century Gothic" w:hAnsi="Century Gothic"/>
          <w:sz w:val="30"/>
          <w:szCs w:val="30"/>
        </w:rPr>
        <w:t xml:space="preserve"> which also bears his name. </w:t>
      </w:r>
    </w:p>
    <w:p w:rsidR="4899CE6B" w:rsidP="4899CE6B" w:rsidRDefault="4899CE6B" w14:paraId="6AC13E79" w14:textId="07F223B7">
      <w:pPr>
        <w:pStyle w:val="Body"/>
        <w:rPr>
          <w:rFonts w:ascii="Century Gothic" w:hAnsi="Century Gothic"/>
          <w:sz w:val="30"/>
          <w:szCs w:val="30"/>
        </w:rPr>
      </w:pPr>
    </w:p>
    <w:p w:rsidR="422C0E68" w:rsidP="4899CE6B" w:rsidRDefault="422C0E68" w14:paraId="1FCEC4AE" w14:textId="3D0BC5F1">
      <w:pPr>
        <w:rPr>
          <w:rFonts w:ascii="Century Gothic" w:hAnsi="Century Gothic"/>
          <w:noProof w:val="0"/>
          <w:sz w:val="30"/>
          <w:szCs w:val="30"/>
          <w:lang w:val="en-US"/>
        </w:rPr>
      </w:pPr>
      <w:r w:rsidRPr="4899CE6B" w:rsidR="422C0E68">
        <w:rPr>
          <w:rFonts w:ascii="Century Gothic" w:hAnsi="Century Gothic" w:eastAsia="Arial Unicode MS" w:cs="Arial Unicode MS"/>
          <w:noProof w:val="0"/>
          <w:color w:val="000000" w:themeColor="text1" w:themeTint="FF" w:themeShade="FF"/>
          <w:sz w:val="30"/>
          <w:szCs w:val="30"/>
          <w:lang w:val="en-US" w:eastAsia="en-GB" w:bidi="ar-SA"/>
        </w:rPr>
        <w:t>Known as 'The Liberator', Daniel O’Connell was a celebrated 19th-century figure in Irish history, admired for his powerful oratory and commitment to peaceful change. His influence reached far beyond Ireland, inspiring notable global leaders including Frederick Douglass and Mahatma Gandhi, who referenced O’Connell in his autobiography.</w:t>
      </w:r>
    </w:p>
    <w:p w:rsidR="00530B82" w:rsidRDefault="00530B82" w14:paraId="71681E5B" w14:noSpellErr="1" w14:textId="3CD0BEEC">
      <w:pPr>
        <w:pStyle w:val="Body"/>
        <w:rPr>
          <w:rFonts w:ascii="Century Gothic" w:hAnsi="Century Gothic"/>
          <w:sz w:val="30"/>
          <w:szCs w:val="30"/>
        </w:rPr>
      </w:pPr>
    </w:p>
    <w:p w:rsidRPr="00E7241D" w:rsidR="00E7241D" w:rsidRDefault="00E7241D" w14:paraId="14C1A1C1" w14:textId="466ACE80">
      <w:pPr>
        <w:pStyle w:val="Body"/>
        <w:rPr>
          <w:rFonts w:ascii="Century Gothic" w:hAnsi="Century Gothic"/>
          <w:b/>
          <w:bCs/>
          <w:sz w:val="30"/>
          <w:szCs w:val="30"/>
        </w:rPr>
      </w:pPr>
      <w:r w:rsidRPr="00E7241D">
        <w:rPr>
          <w:rFonts w:ascii="Century Gothic" w:hAnsi="Century Gothic"/>
          <w:b/>
          <w:bCs/>
          <w:sz w:val="30"/>
          <w:szCs w:val="30"/>
        </w:rPr>
        <w:t xml:space="preserve">A legacy distilled </w:t>
      </w:r>
    </w:p>
    <w:p w:rsidRPr="00F12BA8" w:rsidR="00530B82" w:rsidRDefault="00000000" w14:paraId="42616E49" w14:textId="1E290350">
      <w:pPr>
        <w:pStyle w:val="Body"/>
        <w:rPr>
          <w:rFonts w:ascii="Century Gothic" w:hAnsi="Century Gothic"/>
          <w:sz w:val="30"/>
          <w:szCs w:val="30"/>
        </w:rPr>
      </w:pPr>
      <w:r w:rsidRPr="00F12BA8">
        <w:rPr>
          <w:rFonts w:ascii="Century Gothic" w:hAnsi="Century Gothic"/>
          <w:sz w:val="30"/>
          <w:szCs w:val="30"/>
        </w:rPr>
        <w:t xml:space="preserve">When we catch up on a phone call, Maurice is at </w:t>
      </w:r>
      <w:hyperlink w:history="1" r:id="rId7">
        <w:r w:rsidRPr="00F12BA8" w:rsidR="00530B82">
          <w:rPr>
            <w:rStyle w:val="Hyperlink"/>
            <w:rFonts w:ascii="Century Gothic" w:hAnsi="Century Gothic"/>
            <w:b/>
            <w:bCs/>
            <w:sz w:val="30"/>
            <w:szCs w:val="30"/>
          </w:rPr>
          <w:t>Bloom</w:t>
        </w:r>
      </w:hyperlink>
      <w:r w:rsidRPr="00F12BA8">
        <w:rPr>
          <w:rFonts w:ascii="Century Gothic" w:hAnsi="Century Gothic"/>
          <w:sz w:val="30"/>
          <w:szCs w:val="30"/>
        </w:rPr>
        <w:t>, Ireland</w:t>
      </w:r>
      <w:r w:rsidRPr="00F12BA8">
        <w:rPr>
          <w:rFonts w:ascii="Century Gothic" w:hAnsi="Century Gothic"/>
          <w:sz w:val="30"/>
          <w:szCs w:val="30"/>
          <w:rtl/>
        </w:rPr>
        <w:t>’</w:t>
      </w:r>
      <w:r w:rsidRPr="00F12BA8">
        <w:rPr>
          <w:rFonts w:ascii="Century Gothic" w:hAnsi="Century Gothic"/>
          <w:sz w:val="30"/>
          <w:szCs w:val="30"/>
        </w:rPr>
        <w:t>s annual food and gardening festival, launching a new peat-finished gin called Wayward Smoky Gin.</w:t>
      </w:r>
    </w:p>
    <w:p w:rsidRPr="00F12BA8" w:rsidR="00530B82" w:rsidRDefault="00530B82" w14:paraId="2ED0CFA5" w14:textId="77777777">
      <w:pPr>
        <w:pStyle w:val="Body"/>
        <w:rPr>
          <w:rFonts w:ascii="Century Gothic" w:hAnsi="Century Gothic"/>
          <w:sz w:val="30"/>
          <w:szCs w:val="30"/>
        </w:rPr>
      </w:pPr>
    </w:p>
    <w:p w:rsidRPr="00F12BA8" w:rsidR="00530B82" w:rsidRDefault="00000000" w14:paraId="1BBAC0B7" w14:textId="7E91044C">
      <w:pPr>
        <w:pStyle w:val="Body"/>
        <w:rPr>
          <w:rFonts w:ascii="Century Gothic" w:hAnsi="Century Gothic"/>
          <w:sz w:val="30"/>
          <w:szCs w:val="30"/>
        </w:rPr>
      </w:pPr>
      <w:r w:rsidRPr="4899CE6B" w:rsidR="00000000">
        <w:rPr>
          <w:rFonts w:ascii="Century Gothic" w:hAnsi="Century Gothic"/>
          <w:sz w:val="30"/>
          <w:szCs w:val="30"/>
        </w:rPr>
        <w:t xml:space="preserve">There is both pride and freedom in reclaiming the moniker of </w:t>
      </w:r>
      <w:r w:rsidRPr="4899CE6B" w:rsidR="004A008A">
        <w:rPr>
          <w:rFonts w:ascii="Century Gothic" w:hAnsi="Century Gothic"/>
          <w:sz w:val="30"/>
          <w:szCs w:val="30"/>
        </w:rPr>
        <w:t>“</w:t>
      </w:r>
      <w:r w:rsidRPr="4899CE6B" w:rsidR="00000000">
        <w:rPr>
          <w:rFonts w:ascii="Century Gothic" w:hAnsi="Century Gothic"/>
          <w:sz w:val="30"/>
          <w:szCs w:val="30"/>
        </w:rPr>
        <w:t>wayward</w:t>
      </w:r>
      <w:r w:rsidRPr="4899CE6B" w:rsidR="004A008A">
        <w:rPr>
          <w:rFonts w:ascii="Century Gothic" w:hAnsi="Century Gothic"/>
          <w:sz w:val="30"/>
          <w:szCs w:val="30"/>
        </w:rPr>
        <w:t>”</w:t>
      </w:r>
      <w:r w:rsidRPr="4899CE6B" w:rsidR="00000000">
        <w:rPr>
          <w:rFonts w:ascii="Century Gothic" w:hAnsi="Century Gothic"/>
          <w:sz w:val="30"/>
          <w:szCs w:val="30"/>
        </w:rPr>
        <w:t>,</w:t>
      </w:r>
      <w:r w:rsidRPr="4899CE6B" w:rsidR="00000000">
        <w:rPr>
          <w:rFonts w:ascii="Century Gothic" w:hAnsi="Century Gothic"/>
          <w:sz w:val="30"/>
          <w:szCs w:val="30"/>
        </w:rPr>
        <w:t xml:space="preserve"> Maurice explains</w:t>
      </w:r>
      <w:r w:rsidRPr="4899CE6B" w:rsidR="004A008A">
        <w:rPr>
          <w:rFonts w:ascii="Century Gothic" w:hAnsi="Century Gothic"/>
          <w:sz w:val="30"/>
          <w:szCs w:val="30"/>
        </w:rPr>
        <w:t>. The word was</w:t>
      </w:r>
      <w:r w:rsidRPr="4899CE6B" w:rsidR="00000000">
        <w:rPr>
          <w:rFonts w:ascii="Century Gothic" w:hAnsi="Century Gothic"/>
          <w:sz w:val="30"/>
          <w:szCs w:val="30"/>
        </w:rPr>
        <w:t xml:space="preserve"> </w:t>
      </w:r>
      <w:r w:rsidRPr="4899CE6B" w:rsidR="001B1CEF">
        <w:rPr>
          <w:rFonts w:ascii="Century Gothic" w:hAnsi="Century Gothic"/>
          <w:sz w:val="30"/>
          <w:szCs w:val="30"/>
        </w:rPr>
        <w:t>originally applied to his</w:t>
      </w:r>
      <w:r w:rsidRPr="4899CE6B" w:rsidR="00000000">
        <w:rPr>
          <w:rFonts w:ascii="Century Gothic" w:hAnsi="Century Gothic"/>
          <w:sz w:val="30"/>
          <w:szCs w:val="30"/>
        </w:rPr>
        <w:t xml:space="preserve"> famous </w:t>
      </w:r>
      <w:r w:rsidRPr="4899CE6B" w:rsidR="2DBF7713">
        <w:rPr>
          <w:rFonts w:ascii="Century Gothic" w:hAnsi="Century Gothic"/>
          <w:sz w:val="30"/>
          <w:szCs w:val="30"/>
        </w:rPr>
        <w:t xml:space="preserve">ancestor </w:t>
      </w:r>
      <w:r w:rsidRPr="4899CE6B" w:rsidR="00000000">
        <w:rPr>
          <w:rFonts w:ascii="Century Gothic" w:hAnsi="Century Gothic"/>
          <w:sz w:val="30"/>
          <w:szCs w:val="30"/>
        </w:rPr>
        <w:t xml:space="preserve">by </w:t>
      </w:r>
      <w:r w:rsidRPr="4899CE6B" w:rsidR="004A008A">
        <w:rPr>
          <w:rFonts w:ascii="Century Gothic" w:hAnsi="Century Gothic"/>
          <w:sz w:val="30"/>
          <w:szCs w:val="30"/>
        </w:rPr>
        <w:t>the</w:t>
      </w:r>
      <w:r w:rsidRPr="4899CE6B" w:rsidR="00000000">
        <w:rPr>
          <w:rFonts w:ascii="Century Gothic" w:hAnsi="Century Gothic"/>
          <w:sz w:val="30"/>
          <w:szCs w:val="30"/>
        </w:rPr>
        <w:t xml:space="preserve"> prime minister</w:t>
      </w:r>
      <w:r w:rsidRPr="4899CE6B" w:rsidR="004A008A">
        <w:rPr>
          <w:rFonts w:ascii="Century Gothic" w:hAnsi="Century Gothic"/>
          <w:sz w:val="30"/>
          <w:szCs w:val="30"/>
        </w:rPr>
        <w:t xml:space="preserve"> of the United Kingdom at the time,</w:t>
      </w:r>
      <w:r w:rsidRPr="4899CE6B" w:rsidR="00000000">
        <w:rPr>
          <w:rFonts w:ascii="Century Gothic" w:hAnsi="Century Gothic"/>
          <w:sz w:val="30"/>
          <w:szCs w:val="30"/>
        </w:rPr>
        <w:t xml:space="preserve"> Robert Peel</w:t>
      </w:r>
      <w:r w:rsidRPr="4899CE6B" w:rsidR="004A008A">
        <w:rPr>
          <w:rFonts w:ascii="Century Gothic" w:hAnsi="Century Gothic"/>
          <w:sz w:val="30"/>
          <w:szCs w:val="30"/>
        </w:rPr>
        <w:t>,</w:t>
      </w:r>
      <w:r w:rsidRPr="4899CE6B" w:rsidR="00000000">
        <w:rPr>
          <w:rFonts w:ascii="Century Gothic" w:hAnsi="Century Gothic"/>
          <w:sz w:val="30"/>
          <w:szCs w:val="30"/>
        </w:rPr>
        <w:t xml:space="preserve"> for O’Connell’s independent-minded determination to change the status quo. “We like to think it gives us a </w:t>
      </w:r>
      <w:r w:rsidRPr="4899CE6B" w:rsidR="00E7241D">
        <w:rPr>
          <w:rFonts w:ascii="Century Gothic" w:hAnsi="Century Gothic"/>
          <w:sz w:val="30"/>
          <w:szCs w:val="30"/>
        </w:rPr>
        <w:t>license</w:t>
      </w:r>
      <w:r w:rsidRPr="4899CE6B" w:rsidR="00000000">
        <w:rPr>
          <w:rFonts w:ascii="Century Gothic" w:hAnsi="Century Gothic"/>
          <w:sz w:val="30"/>
          <w:szCs w:val="30"/>
        </w:rPr>
        <w:t xml:space="preserve"> to do things in a different way,” Maurice chuckles</w:t>
      </w:r>
      <w:r w:rsidRPr="4899CE6B" w:rsidR="004A008A">
        <w:rPr>
          <w:rFonts w:ascii="Century Gothic" w:hAnsi="Century Gothic"/>
          <w:sz w:val="30"/>
          <w:szCs w:val="30"/>
        </w:rPr>
        <w:t xml:space="preserve">. Some of these </w:t>
      </w:r>
      <w:r w:rsidRPr="4899CE6B" w:rsidR="004A008A">
        <w:rPr>
          <w:rFonts w:ascii="Century Gothic" w:hAnsi="Century Gothic"/>
          <w:sz w:val="30"/>
          <w:szCs w:val="30"/>
        </w:rPr>
        <w:t>different ways</w:t>
      </w:r>
      <w:r w:rsidRPr="4899CE6B" w:rsidR="004A008A">
        <w:rPr>
          <w:rFonts w:ascii="Century Gothic" w:hAnsi="Century Gothic"/>
          <w:sz w:val="30"/>
          <w:szCs w:val="30"/>
        </w:rPr>
        <w:t xml:space="preserve"> include</w:t>
      </w:r>
      <w:r w:rsidRPr="4899CE6B" w:rsidR="00000000">
        <w:rPr>
          <w:rFonts w:ascii="Century Gothic" w:hAnsi="Century Gothic"/>
          <w:sz w:val="30"/>
          <w:szCs w:val="30"/>
        </w:rPr>
        <w:t xml:space="preserve"> ageing gin in a peated whiskey cask at the O’Connell ancestral home in Co</w:t>
      </w:r>
      <w:r w:rsidRPr="4899CE6B" w:rsidR="004A008A">
        <w:rPr>
          <w:rFonts w:ascii="Century Gothic" w:hAnsi="Century Gothic"/>
          <w:sz w:val="30"/>
          <w:szCs w:val="30"/>
        </w:rPr>
        <w:t>unty</w:t>
      </w:r>
      <w:r w:rsidRPr="4899CE6B" w:rsidR="00000000">
        <w:rPr>
          <w:rFonts w:ascii="Century Gothic" w:hAnsi="Century Gothic"/>
          <w:sz w:val="30"/>
          <w:szCs w:val="30"/>
        </w:rPr>
        <w:t xml:space="preserve"> Kerry</w:t>
      </w:r>
      <w:r w:rsidRPr="4899CE6B" w:rsidR="001B1CEF">
        <w:rPr>
          <w:rFonts w:ascii="Century Gothic" w:hAnsi="Century Gothic"/>
          <w:sz w:val="30"/>
          <w:szCs w:val="30"/>
        </w:rPr>
        <w:t xml:space="preserve"> for a </w:t>
      </w:r>
      <w:r w:rsidRPr="4899CE6B" w:rsidR="00000000">
        <w:rPr>
          <w:rFonts w:ascii="Century Gothic" w:hAnsi="Century Gothic"/>
          <w:sz w:val="30"/>
          <w:szCs w:val="30"/>
        </w:rPr>
        <w:t xml:space="preserve">subtle but unique smoky character. </w:t>
      </w:r>
    </w:p>
    <w:p w:rsidRPr="00F12BA8" w:rsidR="00530B82" w:rsidRDefault="00530B82" w14:paraId="667FE2CD" w14:textId="77777777">
      <w:pPr>
        <w:pStyle w:val="Body"/>
        <w:rPr>
          <w:rFonts w:ascii="Century Gothic" w:hAnsi="Century Gothic"/>
          <w:sz w:val="30"/>
          <w:szCs w:val="30"/>
        </w:rPr>
      </w:pPr>
    </w:p>
    <w:p w:rsidRPr="00F12BA8" w:rsidR="00530B82" w:rsidRDefault="001B1CEF" w14:paraId="56EA2544" w14:textId="5497101A">
      <w:pPr>
        <w:pStyle w:val="Body"/>
        <w:rPr>
          <w:rFonts w:ascii="Century Gothic" w:hAnsi="Century Gothic"/>
          <w:sz w:val="30"/>
          <w:szCs w:val="30"/>
        </w:rPr>
      </w:pPr>
      <w:r w:rsidRPr="00F12BA8">
        <w:rPr>
          <w:rFonts w:ascii="Century Gothic" w:hAnsi="Century Gothic"/>
          <w:sz w:val="30"/>
          <w:szCs w:val="30"/>
        </w:rPr>
        <w:t xml:space="preserve">Wayward Smokey Gin is the first gin to be created at </w:t>
      </w:r>
      <w:hyperlink w:history="1" r:id="rId8">
        <w:r w:rsidRPr="00E7241D">
          <w:rPr>
            <w:rStyle w:val="Hyperlink"/>
            <w:rFonts w:ascii="Century Gothic" w:hAnsi="Century Gothic"/>
            <w:b/>
            <w:bCs/>
            <w:sz w:val="30"/>
            <w:szCs w:val="30"/>
          </w:rPr>
          <w:t>Lakeview Estate</w:t>
        </w:r>
      </w:hyperlink>
      <w:r w:rsidRPr="00F12BA8">
        <w:rPr>
          <w:rFonts w:ascii="Century Gothic" w:hAnsi="Century Gothic"/>
          <w:sz w:val="30"/>
          <w:szCs w:val="30"/>
        </w:rPr>
        <w:t xml:space="preserve">, which sits on the shores of </w:t>
      </w:r>
      <w:hyperlink w:history="1" r:id="rId9">
        <w:r w:rsidRPr="00F12BA8">
          <w:rPr>
            <w:rStyle w:val="Hyperlink"/>
            <w:rFonts w:ascii="Century Gothic" w:hAnsi="Century Gothic"/>
            <w:b/>
            <w:bCs/>
            <w:sz w:val="30"/>
            <w:szCs w:val="30"/>
          </w:rPr>
          <w:t>Killarney</w:t>
        </w:r>
        <w:r w:rsidRPr="00F12BA8">
          <w:rPr>
            <w:rStyle w:val="Hyperlink"/>
            <w:rFonts w:ascii="Century Gothic" w:hAnsi="Century Gothic"/>
            <w:b/>
            <w:bCs/>
            <w:sz w:val="30"/>
            <w:szCs w:val="30"/>
            <w:rtl/>
          </w:rPr>
          <w:t>’</w:t>
        </w:r>
        <w:r w:rsidRPr="00F12BA8">
          <w:rPr>
            <w:rStyle w:val="Hyperlink"/>
            <w:rFonts w:ascii="Century Gothic" w:hAnsi="Century Gothic"/>
            <w:b/>
            <w:bCs/>
            <w:sz w:val="30"/>
            <w:szCs w:val="30"/>
          </w:rPr>
          <w:t>s</w:t>
        </w:r>
      </w:hyperlink>
      <w:r w:rsidRPr="00F12BA8">
        <w:rPr>
          <w:rFonts w:ascii="Century Gothic" w:hAnsi="Century Gothic"/>
          <w:sz w:val="30"/>
          <w:szCs w:val="30"/>
        </w:rPr>
        <w:t xml:space="preserve"> magnificent Lough Leane</w:t>
      </w:r>
      <w:r w:rsidRPr="00F12BA8" w:rsidR="00892EE3">
        <w:rPr>
          <w:rFonts w:ascii="Century Gothic" w:hAnsi="Century Gothic"/>
          <w:sz w:val="30"/>
          <w:szCs w:val="30"/>
        </w:rPr>
        <w:t xml:space="preserve"> –</w:t>
      </w:r>
      <w:r w:rsidRPr="00F12BA8">
        <w:rPr>
          <w:rFonts w:ascii="Century Gothic" w:hAnsi="Century Gothic"/>
          <w:sz w:val="30"/>
          <w:szCs w:val="30"/>
        </w:rPr>
        <w:t xml:space="preserve"> the largest of Killarney’s lakes. </w:t>
      </w:r>
      <w:r w:rsidRPr="00F12BA8" w:rsidR="00AC4DE4">
        <w:rPr>
          <w:rFonts w:ascii="Century Gothic" w:hAnsi="Century Gothic"/>
          <w:sz w:val="30"/>
          <w:szCs w:val="30"/>
        </w:rPr>
        <w:t>However,</w:t>
      </w:r>
      <w:r w:rsidRPr="00F12BA8">
        <w:rPr>
          <w:rFonts w:ascii="Century Gothic" w:hAnsi="Century Gothic"/>
          <w:sz w:val="30"/>
          <w:szCs w:val="30"/>
        </w:rPr>
        <w:t xml:space="preserve"> they have been </w:t>
      </w:r>
      <w:r w:rsidRPr="00F12BA8" w:rsidR="00AC4DE4">
        <w:rPr>
          <w:rFonts w:ascii="Century Gothic" w:hAnsi="Century Gothic"/>
          <w:sz w:val="30"/>
          <w:szCs w:val="30"/>
        </w:rPr>
        <w:t xml:space="preserve">producing </w:t>
      </w:r>
      <w:r w:rsidRPr="00F12BA8">
        <w:rPr>
          <w:rFonts w:ascii="Century Gothic" w:hAnsi="Century Gothic"/>
          <w:sz w:val="30"/>
          <w:szCs w:val="30"/>
        </w:rPr>
        <w:t>whiskey at the estate since Wayward Irish Spirits was established in 2017. Here, in a 300-year-old stone-walled farmhouse turned bonded warehouse, rests a collection of casks that make up an evolving library of unique Irish whisk</w:t>
      </w:r>
      <w:r w:rsidRPr="00F12BA8" w:rsidR="00892EE3">
        <w:rPr>
          <w:rFonts w:ascii="Century Gothic" w:hAnsi="Century Gothic"/>
          <w:sz w:val="30"/>
          <w:szCs w:val="30"/>
        </w:rPr>
        <w:t>eys</w:t>
      </w:r>
      <w:r w:rsidRPr="00F12BA8">
        <w:rPr>
          <w:rFonts w:ascii="Century Gothic" w:hAnsi="Century Gothic"/>
          <w:sz w:val="30"/>
          <w:szCs w:val="30"/>
        </w:rPr>
        <w:t xml:space="preserve">. Some were bought as aged whiskey from various Irish distilleries and brought here to be finished in casks imported directly from northern Portugal, where Maurice’s wife Francesca has family connections with Porto’s port </w:t>
      </w:r>
      <w:r w:rsidRPr="00F12BA8">
        <w:rPr>
          <w:rFonts w:ascii="Century Gothic" w:hAnsi="Century Gothic"/>
          <w:i/>
          <w:iCs/>
          <w:sz w:val="30"/>
          <w:szCs w:val="30"/>
        </w:rPr>
        <w:t>quintas</w:t>
      </w:r>
      <w:r w:rsidRPr="00F12BA8">
        <w:rPr>
          <w:rFonts w:ascii="Century Gothic" w:hAnsi="Century Gothic"/>
          <w:sz w:val="30"/>
          <w:szCs w:val="30"/>
        </w:rPr>
        <w:t xml:space="preserve">.  </w:t>
      </w:r>
    </w:p>
    <w:p w:rsidRPr="00F12BA8" w:rsidR="00530B82" w:rsidRDefault="00530B82" w14:paraId="6FA47D0A" w14:textId="77777777">
      <w:pPr>
        <w:pStyle w:val="Body"/>
        <w:rPr>
          <w:rFonts w:ascii="Century Gothic" w:hAnsi="Century Gothic"/>
          <w:sz w:val="30"/>
          <w:szCs w:val="30"/>
        </w:rPr>
      </w:pPr>
    </w:p>
    <w:p w:rsidRPr="00F12BA8" w:rsidR="00530B82" w:rsidRDefault="00000000" w14:paraId="145DD296" w14:textId="7B748B11">
      <w:pPr>
        <w:pStyle w:val="Body"/>
        <w:rPr>
          <w:rFonts w:ascii="Century Gothic" w:hAnsi="Century Gothic"/>
          <w:sz w:val="30"/>
          <w:szCs w:val="30"/>
        </w:rPr>
      </w:pPr>
      <w:r w:rsidRPr="4899CE6B" w:rsidR="00000000">
        <w:rPr>
          <w:rFonts w:ascii="Century Gothic" w:hAnsi="Century Gothic"/>
          <w:sz w:val="30"/>
          <w:szCs w:val="30"/>
        </w:rPr>
        <w:t xml:space="preserve">Some were commissioned to bespoke specifications and brought here as </w:t>
      </w:r>
      <w:r w:rsidRPr="4899CE6B" w:rsidR="41636292">
        <w:rPr>
          <w:rFonts w:ascii="Century Gothic" w:hAnsi="Century Gothic"/>
          <w:sz w:val="30"/>
          <w:szCs w:val="30"/>
        </w:rPr>
        <w:t>a “new</w:t>
      </w:r>
      <w:r w:rsidRPr="4899CE6B" w:rsidR="00892EE3">
        <w:rPr>
          <w:rFonts w:ascii="Century Gothic" w:hAnsi="Century Gothic"/>
          <w:sz w:val="30"/>
          <w:szCs w:val="30"/>
        </w:rPr>
        <w:t>-</w:t>
      </w:r>
      <w:r w:rsidRPr="4899CE6B" w:rsidR="00000000">
        <w:rPr>
          <w:rFonts w:ascii="Century Gothic" w:hAnsi="Century Gothic"/>
          <w:sz w:val="30"/>
          <w:szCs w:val="30"/>
        </w:rPr>
        <w:t>make spirit</w:t>
      </w:r>
      <w:r w:rsidRPr="4899CE6B" w:rsidR="00892EE3">
        <w:rPr>
          <w:rFonts w:ascii="Century Gothic" w:hAnsi="Century Gothic"/>
          <w:sz w:val="30"/>
          <w:szCs w:val="30"/>
        </w:rPr>
        <w:t>”</w:t>
      </w:r>
      <w:r w:rsidRPr="4899CE6B" w:rsidR="00000000">
        <w:rPr>
          <w:rFonts w:ascii="Century Gothic" w:hAnsi="Century Gothic"/>
          <w:sz w:val="30"/>
          <w:szCs w:val="30"/>
        </w:rPr>
        <w:t xml:space="preserve"> to mature exclusively in Kerry’s famously mercurial climate. “Whiskey matures by interacting with the cask,” Maurice explains, “and Killarney’s very changeable weather is known for giving us four seasons in an hour.” Mild winters extend the maturation season</w:t>
      </w:r>
      <w:r w:rsidRPr="4899CE6B" w:rsidR="00AC4DE4">
        <w:rPr>
          <w:rFonts w:ascii="Century Gothic" w:hAnsi="Century Gothic"/>
          <w:sz w:val="30"/>
          <w:szCs w:val="30"/>
        </w:rPr>
        <w:t>,</w:t>
      </w:r>
      <w:r w:rsidRPr="4899CE6B" w:rsidR="00000000">
        <w:rPr>
          <w:rFonts w:ascii="Century Gothic" w:hAnsi="Century Gothic"/>
          <w:sz w:val="30"/>
          <w:szCs w:val="30"/>
        </w:rPr>
        <w:t xml:space="preserve"> and daily fluctuations in temperature and humidity </w:t>
      </w:r>
      <w:r w:rsidRPr="4899CE6B" w:rsidR="00892EE3">
        <w:rPr>
          <w:rFonts w:ascii="Century Gothic" w:hAnsi="Century Gothic"/>
          <w:sz w:val="30"/>
          <w:szCs w:val="30"/>
        </w:rPr>
        <w:t xml:space="preserve">help </w:t>
      </w:r>
      <w:r w:rsidRPr="4899CE6B" w:rsidR="00000000">
        <w:rPr>
          <w:rFonts w:ascii="Century Gothic" w:hAnsi="Century Gothic"/>
          <w:sz w:val="30"/>
          <w:szCs w:val="30"/>
        </w:rPr>
        <w:t xml:space="preserve">accelerate the process by increasing interactions between </w:t>
      </w:r>
      <w:r w:rsidRPr="4899CE6B" w:rsidR="00892EE3">
        <w:rPr>
          <w:rFonts w:ascii="Century Gothic" w:hAnsi="Century Gothic"/>
          <w:sz w:val="30"/>
          <w:szCs w:val="30"/>
        </w:rPr>
        <w:t xml:space="preserve">the </w:t>
      </w:r>
      <w:r w:rsidRPr="4899CE6B" w:rsidR="00000000">
        <w:rPr>
          <w:rFonts w:ascii="Century Gothic" w:hAnsi="Century Gothic"/>
          <w:sz w:val="30"/>
          <w:szCs w:val="30"/>
        </w:rPr>
        <w:t>cask and</w:t>
      </w:r>
      <w:r w:rsidRPr="4899CE6B" w:rsidR="00892EE3">
        <w:rPr>
          <w:rFonts w:ascii="Century Gothic" w:hAnsi="Century Gothic"/>
          <w:sz w:val="30"/>
          <w:szCs w:val="30"/>
        </w:rPr>
        <w:t xml:space="preserve"> the</w:t>
      </w:r>
      <w:r w:rsidRPr="4899CE6B" w:rsidR="00000000">
        <w:rPr>
          <w:rFonts w:ascii="Century Gothic" w:hAnsi="Century Gothic"/>
          <w:sz w:val="30"/>
          <w:szCs w:val="30"/>
        </w:rPr>
        <w:t xml:space="preserve"> liquid.</w:t>
      </w:r>
    </w:p>
    <w:p w:rsidRPr="00F12BA8" w:rsidR="00530B82" w:rsidRDefault="00530B82" w14:paraId="6E6471D2" w14:textId="77777777">
      <w:pPr>
        <w:pStyle w:val="Body"/>
        <w:rPr>
          <w:rFonts w:ascii="Century Gothic" w:hAnsi="Century Gothic"/>
          <w:sz w:val="30"/>
          <w:szCs w:val="30"/>
        </w:rPr>
      </w:pPr>
    </w:p>
    <w:p w:rsidRPr="00F12BA8" w:rsidR="00530B82" w:rsidRDefault="00000000" w14:paraId="1E6F815F" w14:textId="3883E9A8">
      <w:pPr>
        <w:pStyle w:val="Body"/>
        <w:rPr>
          <w:rFonts w:ascii="Century Gothic" w:hAnsi="Century Gothic"/>
          <w:sz w:val="30"/>
          <w:szCs w:val="30"/>
        </w:rPr>
      </w:pPr>
      <w:r w:rsidRPr="00F12BA8">
        <w:rPr>
          <w:rFonts w:ascii="Century Gothic" w:hAnsi="Century Gothic"/>
          <w:sz w:val="30"/>
          <w:szCs w:val="30"/>
        </w:rPr>
        <w:t xml:space="preserve">Some extra special casks contain liquid that starts as barley grown in fields next to this </w:t>
      </w:r>
      <w:r w:rsidRPr="00F12BA8" w:rsidR="00AC4DE4">
        <w:rPr>
          <w:rFonts w:ascii="Century Gothic" w:hAnsi="Century Gothic"/>
          <w:sz w:val="30"/>
          <w:szCs w:val="30"/>
        </w:rPr>
        <w:t>“</w:t>
      </w:r>
      <w:r w:rsidRPr="00F12BA8">
        <w:rPr>
          <w:rFonts w:ascii="Century Gothic" w:hAnsi="Century Gothic"/>
          <w:sz w:val="30"/>
          <w:szCs w:val="30"/>
        </w:rPr>
        <w:t>House of Contentment</w:t>
      </w:r>
      <w:r w:rsidRPr="00F12BA8" w:rsidR="00AC4DE4">
        <w:rPr>
          <w:rFonts w:ascii="Century Gothic" w:hAnsi="Century Gothic"/>
          <w:sz w:val="30"/>
          <w:szCs w:val="30"/>
        </w:rPr>
        <w:t>”</w:t>
      </w:r>
      <w:r w:rsidRPr="00F12BA8" w:rsidR="00892EE3">
        <w:rPr>
          <w:rFonts w:ascii="Century Gothic" w:hAnsi="Century Gothic"/>
          <w:sz w:val="30"/>
          <w:szCs w:val="30"/>
        </w:rPr>
        <w:t xml:space="preserve"> –</w:t>
      </w:r>
      <w:r w:rsidRPr="00F12BA8">
        <w:rPr>
          <w:rFonts w:ascii="Century Gothic" w:hAnsi="Century Gothic"/>
          <w:sz w:val="30"/>
          <w:szCs w:val="30"/>
        </w:rPr>
        <w:t xml:space="preserve"> as their bonded warehouse is called</w:t>
      </w:r>
      <w:r w:rsidRPr="00F12BA8" w:rsidR="00892EE3">
        <w:rPr>
          <w:rFonts w:ascii="Century Gothic" w:hAnsi="Century Gothic"/>
          <w:sz w:val="30"/>
          <w:szCs w:val="30"/>
        </w:rPr>
        <w:t>. The liquid is then</w:t>
      </w:r>
      <w:r w:rsidRPr="00F12BA8">
        <w:rPr>
          <w:rFonts w:ascii="Century Gothic" w:hAnsi="Century Gothic"/>
          <w:sz w:val="30"/>
          <w:szCs w:val="30"/>
        </w:rPr>
        <w:t xml:space="preserve"> malted in small batches, distilled to their specifications as a pot still whiskey</w:t>
      </w:r>
      <w:r w:rsidRPr="00F12BA8" w:rsidR="00892EE3">
        <w:rPr>
          <w:rFonts w:ascii="Century Gothic" w:hAnsi="Century Gothic"/>
          <w:sz w:val="30"/>
          <w:szCs w:val="30"/>
        </w:rPr>
        <w:t>,</w:t>
      </w:r>
      <w:r w:rsidRPr="00F12BA8">
        <w:rPr>
          <w:rFonts w:ascii="Century Gothic" w:hAnsi="Century Gothic"/>
          <w:sz w:val="30"/>
          <w:szCs w:val="30"/>
        </w:rPr>
        <w:t xml:space="preserve"> and returned home to mature.</w:t>
      </w:r>
    </w:p>
    <w:p w:rsidRPr="00F12BA8" w:rsidR="00530B82" w:rsidRDefault="00530B82" w14:paraId="36C2EB8F" w14:textId="77777777">
      <w:pPr>
        <w:pStyle w:val="Body"/>
        <w:rPr>
          <w:rFonts w:ascii="Century Gothic" w:hAnsi="Century Gothic"/>
          <w:sz w:val="30"/>
          <w:szCs w:val="30"/>
        </w:rPr>
      </w:pPr>
    </w:p>
    <w:p w:rsidRPr="00F12BA8" w:rsidR="00530B82" w:rsidRDefault="00000000" w14:paraId="6ED3A2D1" w14:textId="28917520">
      <w:pPr>
        <w:pStyle w:val="Body"/>
        <w:rPr>
          <w:rFonts w:ascii="Century Gothic" w:hAnsi="Century Gothic"/>
          <w:sz w:val="30"/>
          <w:szCs w:val="30"/>
        </w:rPr>
      </w:pPr>
      <w:r w:rsidRPr="4899CE6B" w:rsidR="00000000">
        <w:rPr>
          <w:rFonts w:ascii="Century Gothic" w:hAnsi="Century Gothic"/>
          <w:sz w:val="30"/>
          <w:szCs w:val="30"/>
        </w:rPr>
        <w:t xml:space="preserve">Maurice describes their approach as </w:t>
      </w:r>
      <w:r w:rsidRPr="4899CE6B" w:rsidR="79C008F2">
        <w:rPr>
          <w:rFonts w:ascii="Century Gothic" w:hAnsi="Century Gothic"/>
          <w:sz w:val="30"/>
          <w:szCs w:val="30"/>
        </w:rPr>
        <w:t xml:space="preserve">that of </w:t>
      </w:r>
      <w:r w:rsidRPr="4899CE6B" w:rsidR="00000000">
        <w:rPr>
          <w:rFonts w:ascii="Century Gothic" w:hAnsi="Century Gothic"/>
          <w:sz w:val="30"/>
          <w:szCs w:val="30"/>
        </w:rPr>
        <w:t xml:space="preserve">a </w:t>
      </w:r>
      <w:r w:rsidRPr="4899CE6B" w:rsidR="00AC4DE4">
        <w:rPr>
          <w:rFonts w:ascii="Century Gothic" w:hAnsi="Century Gothic"/>
          <w:sz w:val="30"/>
          <w:szCs w:val="30"/>
        </w:rPr>
        <w:t>“</w:t>
      </w:r>
      <w:r w:rsidRPr="4899CE6B" w:rsidR="00000000">
        <w:rPr>
          <w:rFonts w:ascii="Century Gothic" w:hAnsi="Century Gothic"/>
          <w:sz w:val="30"/>
          <w:szCs w:val="30"/>
        </w:rPr>
        <w:t>whiskey bonder</w:t>
      </w:r>
      <w:r w:rsidRPr="4899CE6B" w:rsidR="00A44D3D">
        <w:rPr>
          <w:rFonts w:ascii="Century Gothic" w:hAnsi="Century Gothic"/>
          <w:sz w:val="30"/>
          <w:szCs w:val="30"/>
        </w:rPr>
        <w:t xml:space="preserve"> </w:t>
      </w:r>
      <w:r w:rsidRPr="4899CE6B" w:rsidR="00000000">
        <w:rPr>
          <w:rFonts w:ascii="Century Gothic" w:hAnsi="Century Gothic"/>
          <w:sz w:val="30"/>
          <w:szCs w:val="30"/>
        </w:rPr>
        <w:t>plus</w:t>
      </w:r>
      <w:r w:rsidRPr="4899CE6B" w:rsidR="00AC4DE4">
        <w:rPr>
          <w:rFonts w:ascii="Century Gothic" w:hAnsi="Century Gothic"/>
          <w:sz w:val="30"/>
          <w:szCs w:val="30"/>
        </w:rPr>
        <w:t>”</w:t>
      </w:r>
      <w:r w:rsidRPr="4899CE6B" w:rsidR="00000000">
        <w:rPr>
          <w:rFonts w:ascii="Century Gothic" w:hAnsi="Century Gothic"/>
          <w:sz w:val="30"/>
          <w:szCs w:val="30"/>
        </w:rPr>
        <w:t>,</w:t>
      </w:r>
      <w:r w:rsidRPr="4899CE6B" w:rsidR="00000000">
        <w:rPr>
          <w:rFonts w:ascii="Century Gothic" w:hAnsi="Century Gothic"/>
          <w:sz w:val="30"/>
          <w:szCs w:val="30"/>
        </w:rPr>
        <w:t xml:space="preserve"> reflecting their focus on the skills of maturing, </w:t>
      </w:r>
      <w:r w:rsidRPr="4899CE6B" w:rsidR="00000000">
        <w:rPr>
          <w:rFonts w:ascii="Century Gothic" w:hAnsi="Century Gothic"/>
          <w:sz w:val="30"/>
          <w:szCs w:val="30"/>
        </w:rPr>
        <w:t>finishing</w:t>
      </w:r>
      <w:r w:rsidRPr="4899CE6B" w:rsidR="00000000">
        <w:rPr>
          <w:rFonts w:ascii="Century Gothic" w:hAnsi="Century Gothic"/>
          <w:sz w:val="30"/>
          <w:szCs w:val="30"/>
        </w:rPr>
        <w:t xml:space="preserve"> and blending whiskey rather than distilling it – with the </w:t>
      </w:r>
      <w:r w:rsidRPr="4899CE6B" w:rsidR="00000000">
        <w:rPr>
          <w:rFonts w:ascii="Century Gothic" w:hAnsi="Century Gothic"/>
          <w:sz w:val="30"/>
          <w:szCs w:val="30"/>
        </w:rPr>
        <w:t>additional</w:t>
      </w:r>
      <w:r w:rsidRPr="4899CE6B" w:rsidR="00000000">
        <w:rPr>
          <w:rFonts w:ascii="Century Gothic" w:hAnsi="Century Gothic"/>
          <w:sz w:val="30"/>
          <w:szCs w:val="30"/>
        </w:rPr>
        <w:t xml:space="preserve"> </w:t>
      </w:r>
      <w:r w:rsidRPr="4899CE6B" w:rsidR="00892EE3">
        <w:rPr>
          <w:rFonts w:ascii="Century Gothic" w:hAnsi="Century Gothic"/>
          <w:sz w:val="30"/>
          <w:szCs w:val="30"/>
        </w:rPr>
        <w:t>twist</w:t>
      </w:r>
      <w:r w:rsidRPr="4899CE6B" w:rsidR="00000000">
        <w:rPr>
          <w:rFonts w:ascii="Century Gothic" w:hAnsi="Century Gothic"/>
          <w:sz w:val="30"/>
          <w:szCs w:val="30"/>
        </w:rPr>
        <w:t xml:space="preserve"> of that single estate whiskey.</w:t>
      </w:r>
    </w:p>
    <w:p w:rsidR="00530B82" w:rsidRDefault="00530B82" w14:paraId="481A0BE9" w14:textId="77777777">
      <w:pPr>
        <w:pStyle w:val="Body"/>
        <w:rPr>
          <w:rFonts w:ascii="Century Gothic" w:hAnsi="Century Gothic"/>
          <w:sz w:val="30"/>
          <w:szCs w:val="30"/>
        </w:rPr>
      </w:pPr>
    </w:p>
    <w:p w:rsidRPr="00E7241D" w:rsidR="00E7241D" w:rsidRDefault="00E7241D" w14:paraId="0F9E9990" w14:textId="1596E3DC">
      <w:pPr>
        <w:pStyle w:val="Body"/>
        <w:rPr>
          <w:rFonts w:ascii="Century Gothic" w:hAnsi="Century Gothic"/>
          <w:b/>
          <w:bCs/>
          <w:sz w:val="30"/>
          <w:szCs w:val="30"/>
        </w:rPr>
      </w:pPr>
      <w:r w:rsidRPr="00E7241D">
        <w:rPr>
          <w:rFonts w:ascii="Century Gothic" w:hAnsi="Century Gothic"/>
          <w:b/>
          <w:bCs/>
          <w:sz w:val="30"/>
          <w:szCs w:val="30"/>
        </w:rPr>
        <w:t>From premier barrels to prestigious bars</w:t>
      </w:r>
    </w:p>
    <w:p w:rsidRPr="00F12BA8" w:rsidR="00530B82" w:rsidRDefault="00000000" w14:paraId="2A47B759" w14:textId="284EF7B8">
      <w:pPr>
        <w:pStyle w:val="Body"/>
        <w:rPr>
          <w:rFonts w:ascii="Century Gothic" w:hAnsi="Century Gothic"/>
          <w:sz w:val="30"/>
          <w:szCs w:val="30"/>
        </w:rPr>
      </w:pPr>
      <w:r w:rsidRPr="4899CE6B" w:rsidR="00000000">
        <w:rPr>
          <w:rFonts w:ascii="Century Gothic" w:hAnsi="Century Gothic"/>
          <w:sz w:val="30"/>
          <w:szCs w:val="30"/>
        </w:rPr>
        <w:t>Walk into a</w:t>
      </w:r>
      <w:r w:rsidRPr="4899CE6B" w:rsidR="67A927BA">
        <w:rPr>
          <w:rFonts w:ascii="Century Gothic" w:hAnsi="Century Gothic"/>
          <w:sz w:val="30"/>
          <w:szCs w:val="30"/>
        </w:rPr>
        <w:t xml:space="preserve">ny </w:t>
      </w:r>
      <w:r w:rsidRPr="4899CE6B" w:rsidR="00000000">
        <w:rPr>
          <w:rFonts w:ascii="Century Gothic" w:hAnsi="Century Gothic"/>
          <w:sz w:val="30"/>
          <w:szCs w:val="30"/>
        </w:rPr>
        <w:t>famous haunt</w:t>
      </w:r>
      <w:r w:rsidRPr="4899CE6B" w:rsidR="56F895BC">
        <w:rPr>
          <w:rFonts w:ascii="Century Gothic" w:hAnsi="Century Gothic"/>
          <w:sz w:val="30"/>
          <w:szCs w:val="30"/>
        </w:rPr>
        <w:t xml:space="preserve"> on the island of Ireland</w:t>
      </w:r>
      <w:r w:rsidRPr="4899CE6B" w:rsidR="00F12BA8">
        <w:rPr>
          <w:rFonts w:ascii="Century Gothic" w:hAnsi="Century Gothic"/>
          <w:sz w:val="30"/>
          <w:szCs w:val="30"/>
        </w:rPr>
        <w:t>,</w:t>
      </w:r>
      <w:r w:rsidRPr="4899CE6B" w:rsidR="00000000">
        <w:rPr>
          <w:rFonts w:ascii="Century Gothic" w:hAnsi="Century Gothic"/>
          <w:sz w:val="30"/>
          <w:szCs w:val="30"/>
        </w:rPr>
        <w:t xml:space="preserve"> such as The Horseshoe Bar in Dublin</w:t>
      </w:r>
      <w:r w:rsidRPr="4899CE6B" w:rsidR="00000000">
        <w:rPr>
          <w:rFonts w:ascii="Century Gothic" w:hAnsi="Century Gothic"/>
          <w:sz w:val="30"/>
          <w:szCs w:val="30"/>
        </w:rPr>
        <w:t>’</w:t>
      </w:r>
      <w:r w:rsidRPr="4899CE6B" w:rsidR="00000000">
        <w:rPr>
          <w:rFonts w:ascii="Century Gothic" w:hAnsi="Century Gothic"/>
          <w:sz w:val="30"/>
          <w:szCs w:val="30"/>
          <w:lang w:val="da-DK"/>
        </w:rPr>
        <w:t xml:space="preserve">s </w:t>
      </w:r>
      <w:r w:rsidRPr="4899CE6B" w:rsidR="21908E12">
        <w:rPr>
          <w:rFonts w:ascii="Century Gothic" w:hAnsi="Century Gothic"/>
          <w:sz w:val="30"/>
          <w:szCs w:val="30"/>
          <w:lang w:val="da-DK"/>
        </w:rPr>
        <w:t xml:space="preserve">upscale </w:t>
      </w:r>
      <w:hyperlink r:id="R1785d30635b94353">
        <w:r w:rsidRPr="4899CE6B" w:rsidR="00530B82">
          <w:rPr>
            <w:rStyle w:val="Hyperlink"/>
            <w:rFonts w:ascii="Century Gothic" w:hAnsi="Century Gothic"/>
            <w:b w:val="1"/>
            <w:bCs w:val="1"/>
            <w:sz w:val="30"/>
            <w:szCs w:val="30"/>
            <w:lang w:val="da-DK"/>
          </w:rPr>
          <w:t>Shelbourne</w:t>
        </w:r>
        <w:r w:rsidRPr="4899CE6B" w:rsidR="00530B82">
          <w:rPr>
            <w:rStyle w:val="Hyperlink"/>
            <w:rFonts w:ascii="Century Gothic" w:hAnsi="Century Gothic"/>
            <w:b w:val="1"/>
            <w:bCs w:val="1"/>
            <w:sz w:val="30"/>
            <w:szCs w:val="30"/>
            <w:lang w:val="da-DK"/>
          </w:rPr>
          <w:t xml:space="preserve"> Hotel</w:t>
        </w:r>
      </w:hyperlink>
      <w:r w:rsidRPr="4899CE6B" w:rsidR="00F12BA8">
        <w:rPr>
          <w:rFonts w:ascii="Century Gothic" w:hAnsi="Century Gothic"/>
          <w:b w:val="1"/>
          <w:bCs w:val="1"/>
          <w:sz w:val="30"/>
          <w:szCs w:val="30"/>
          <w:lang w:val="da-DK"/>
        </w:rPr>
        <w:t>,</w:t>
      </w:r>
      <w:r w:rsidRPr="4899CE6B" w:rsidR="00000000">
        <w:rPr>
          <w:rFonts w:ascii="Century Gothic" w:hAnsi="Century Gothic"/>
          <w:sz w:val="30"/>
          <w:szCs w:val="30"/>
        </w:rPr>
        <w:t xml:space="preserve"> and you will spot these whisk</w:t>
      </w:r>
      <w:r w:rsidRPr="4899CE6B" w:rsidR="00892EE3">
        <w:rPr>
          <w:rFonts w:ascii="Century Gothic" w:hAnsi="Century Gothic"/>
          <w:sz w:val="30"/>
          <w:szCs w:val="30"/>
        </w:rPr>
        <w:t>eys</w:t>
      </w:r>
      <w:r w:rsidRPr="4899CE6B" w:rsidR="00000000">
        <w:rPr>
          <w:rFonts w:ascii="Century Gothic" w:hAnsi="Century Gothic"/>
          <w:sz w:val="30"/>
          <w:szCs w:val="30"/>
        </w:rPr>
        <w:t xml:space="preserve"> on their upper shelves. They also take pride of place in </w:t>
      </w:r>
      <w:r w:rsidRPr="4899CE6B" w:rsidR="00000000">
        <w:rPr>
          <w:rFonts w:ascii="Century Gothic" w:hAnsi="Century Gothic"/>
          <w:sz w:val="30"/>
          <w:szCs w:val="30"/>
          <w:lang w:val="it-IT"/>
        </w:rPr>
        <w:t>Killarney</w:t>
      </w:r>
      <w:r w:rsidRPr="4899CE6B" w:rsidR="00000000">
        <w:rPr>
          <w:rFonts w:ascii="Century Gothic" w:hAnsi="Century Gothic"/>
          <w:sz w:val="30"/>
          <w:szCs w:val="30"/>
        </w:rPr>
        <w:t>’</w:t>
      </w:r>
      <w:r w:rsidRPr="4899CE6B" w:rsidR="00000000">
        <w:rPr>
          <w:rFonts w:ascii="Century Gothic" w:hAnsi="Century Gothic"/>
          <w:sz w:val="30"/>
          <w:szCs w:val="30"/>
        </w:rPr>
        <w:t>s own fabulous five-star hotel bars</w:t>
      </w:r>
      <w:r w:rsidRPr="4899CE6B" w:rsidR="00403270">
        <w:rPr>
          <w:rFonts w:ascii="Century Gothic" w:hAnsi="Century Gothic"/>
          <w:sz w:val="30"/>
          <w:szCs w:val="30"/>
        </w:rPr>
        <w:t>,</w:t>
      </w:r>
      <w:r w:rsidRPr="4899CE6B" w:rsidR="00000000">
        <w:rPr>
          <w:rFonts w:ascii="Century Gothic" w:hAnsi="Century Gothic"/>
          <w:sz w:val="30"/>
          <w:szCs w:val="30"/>
        </w:rPr>
        <w:t xml:space="preserve"> </w:t>
      </w:r>
      <w:r w:rsidRPr="4899CE6B" w:rsidR="00F12BA8">
        <w:rPr>
          <w:rFonts w:ascii="Century Gothic" w:hAnsi="Century Gothic"/>
          <w:sz w:val="30"/>
          <w:szCs w:val="30"/>
        </w:rPr>
        <w:t>including</w:t>
      </w:r>
      <w:r w:rsidRPr="4899CE6B" w:rsidR="00000000">
        <w:rPr>
          <w:rFonts w:ascii="Century Gothic" w:hAnsi="Century Gothic"/>
          <w:sz w:val="30"/>
          <w:szCs w:val="30"/>
        </w:rPr>
        <w:t xml:space="preserve"> </w:t>
      </w:r>
      <w:hyperlink r:id="R3498369622874056">
        <w:r w:rsidRPr="4899CE6B" w:rsidR="00530B82">
          <w:rPr>
            <w:rStyle w:val="Hyperlink"/>
            <w:rFonts w:ascii="Century Gothic" w:hAnsi="Century Gothic"/>
            <w:b w:val="1"/>
            <w:bCs w:val="1"/>
            <w:sz w:val="30"/>
            <w:szCs w:val="30"/>
          </w:rPr>
          <w:t>The Europe</w:t>
        </w:r>
      </w:hyperlink>
      <w:r w:rsidRPr="4899CE6B" w:rsidR="00F12BA8">
        <w:rPr>
          <w:rFonts w:ascii="Century Gothic" w:hAnsi="Century Gothic"/>
          <w:sz w:val="30"/>
          <w:szCs w:val="30"/>
        </w:rPr>
        <w:t xml:space="preserve">, </w:t>
      </w:r>
      <w:r w:rsidRPr="4899CE6B" w:rsidR="00F12BA8">
        <w:rPr>
          <w:rFonts w:ascii="Century Gothic" w:hAnsi="Century Gothic"/>
          <w:b w:val="1"/>
          <w:bCs w:val="1"/>
          <w:sz w:val="30"/>
          <w:szCs w:val="30"/>
          <w:u w:val="single"/>
        </w:rPr>
        <w:t xml:space="preserve">The </w:t>
      </w:r>
      <w:hyperlink r:id="Rad2afb70be4547a1">
        <w:r w:rsidRPr="4899CE6B" w:rsidR="00530B82">
          <w:rPr>
            <w:rStyle w:val="Hyperlink"/>
            <w:rFonts w:ascii="Century Gothic" w:hAnsi="Century Gothic"/>
            <w:b w:val="1"/>
            <w:bCs w:val="1"/>
            <w:sz w:val="30"/>
            <w:szCs w:val="30"/>
          </w:rPr>
          <w:t>Killarney Park Hotel</w:t>
        </w:r>
      </w:hyperlink>
      <w:r w:rsidRPr="4899CE6B" w:rsidR="00000000">
        <w:rPr>
          <w:rFonts w:ascii="Century Gothic" w:hAnsi="Century Gothic"/>
          <w:sz w:val="30"/>
          <w:szCs w:val="30"/>
        </w:rPr>
        <w:t xml:space="preserve"> and the boutique </w:t>
      </w:r>
      <w:r w:rsidRPr="4899CE6B" w:rsidR="00F12BA8">
        <w:rPr>
          <w:rFonts w:ascii="Century Gothic" w:hAnsi="Century Gothic"/>
          <w:sz w:val="30"/>
          <w:szCs w:val="30"/>
        </w:rPr>
        <w:t>four</w:t>
      </w:r>
      <w:r w:rsidRPr="4899CE6B" w:rsidR="00000000">
        <w:rPr>
          <w:rFonts w:ascii="Century Gothic" w:hAnsi="Century Gothic"/>
          <w:sz w:val="30"/>
          <w:szCs w:val="30"/>
        </w:rPr>
        <w:t xml:space="preserve">-star </w:t>
      </w:r>
      <w:hyperlink r:id="Re217e1228a6b4a21">
        <w:r w:rsidRPr="4899CE6B" w:rsidR="00530B82">
          <w:rPr>
            <w:rStyle w:val="Hyperlink"/>
            <w:rFonts w:ascii="Century Gothic" w:hAnsi="Century Gothic"/>
            <w:b w:val="1"/>
            <w:bCs w:val="1"/>
            <w:sz w:val="30"/>
            <w:szCs w:val="30"/>
          </w:rPr>
          <w:t>Cahernane</w:t>
        </w:r>
        <w:r w:rsidRPr="4899CE6B" w:rsidR="00530B82">
          <w:rPr>
            <w:rStyle w:val="Hyperlink"/>
            <w:rFonts w:ascii="Century Gothic" w:hAnsi="Century Gothic"/>
            <w:b w:val="1"/>
            <w:bCs w:val="1"/>
            <w:sz w:val="30"/>
            <w:szCs w:val="30"/>
          </w:rPr>
          <w:t xml:space="preserve"> House Hotel</w:t>
        </w:r>
      </w:hyperlink>
      <w:r w:rsidRPr="4899CE6B" w:rsidR="00000000">
        <w:rPr>
          <w:rFonts w:ascii="Century Gothic" w:hAnsi="Century Gothic"/>
          <w:sz w:val="30"/>
          <w:szCs w:val="30"/>
        </w:rPr>
        <w:t>.</w:t>
      </w:r>
    </w:p>
    <w:p w:rsidRPr="00F12BA8" w:rsidR="00530B82" w:rsidRDefault="00530B82" w14:paraId="1C5192AC" w14:textId="77777777">
      <w:pPr>
        <w:pStyle w:val="Body"/>
        <w:rPr>
          <w:rFonts w:ascii="Century Gothic" w:hAnsi="Century Gothic"/>
          <w:sz w:val="30"/>
          <w:szCs w:val="30"/>
        </w:rPr>
      </w:pPr>
    </w:p>
    <w:p w:rsidRPr="00F12BA8" w:rsidR="00530B82" w:rsidRDefault="00000000" w14:paraId="007492F3" w14:textId="3BE4C0D4">
      <w:pPr>
        <w:pStyle w:val="Body"/>
        <w:rPr>
          <w:rFonts w:ascii="Century Gothic" w:hAnsi="Century Gothic"/>
          <w:sz w:val="30"/>
          <w:szCs w:val="30"/>
        </w:rPr>
      </w:pPr>
      <w:r w:rsidRPr="00F12BA8">
        <w:rPr>
          <w:rFonts w:ascii="Century Gothic" w:hAnsi="Century Gothic"/>
          <w:sz w:val="30"/>
          <w:szCs w:val="30"/>
        </w:rPr>
        <w:t>The Liberator brand has become a standard</w:t>
      </w:r>
      <w:r w:rsidR="00F12BA8">
        <w:rPr>
          <w:rFonts w:ascii="Century Gothic" w:hAnsi="Century Gothic"/>
          <w:sz w:val="30"/>
          <w:szCs w:val="30"/>
        </w:rPr>
        <w:t>-</w:t>
      </w:r>
      <w:r w:rsidRPr="00F12BA8">
        <w:rPr>
          <w:rFonts w:ascii="Century Gothic" w:hAnsi="Century Gothic"/>
          <w:sz w:val="30"/>
          <w:szCs w:val="30"/>
        </w:rPr>
        <w:t>bearer in port-finished whiskey, thanks to the freshness of the casks. “We are refilling them with our whiskey within three weeks of being emptied of their port,</w:t>
      </w:r>
      <w:r w:rsidR="00F12BA8">
        <w:rPr>
          <w:rFonts w:ascii="Century Gothic" w:hAnsi="Century Gothic"/>
          <w:sz w:val="30"/>
          <w:szCs w:val="30"/>
        </w:rPr>
        <w:t>”</w:t>
      </w:r>
      <w:r w:rsidRPr="00F12BA8">
        <w:rPr>
          <w:rFonts w:ascii="Century Gothic" w:hAnsi="Century Gothic"/>
          <w:sz w:val="30"/>
          <w:szCs w:val="30"/>
        </w:rPr>
        <w:t xml:space="preserve"> </w:t>
      </w:r>
      <w:r w:rsidRPr="00F12BA8">
        <w:rPr>
          <w:rFonts w:ascii="Century Gothic" w:hAnsi="Century Gothic"/>
          <w:sz w:val="30"/>
          <w:szCs w:val="30"/>
          <w:lang w:val="fr-FR"/>
        </w:rPr>
        <w:t>Maurice</w:t>
      </w:r>
      <w:r w:rsidRPr="00F12BA8">
        <w:rPr>
          <w:rFonts w:ascii="Century Gothic" w:hAnsi="Century Gothic"/>
          <w:sz w:val="30"/>
          <w:szCs w:val="30"/>
        </w:rPr>
        <w:t xml:space="preserve"> explains</w:t>
      </w:r>
      <w:r w:rsidR="00F12BA8">
        <w:rPr>
          <w:rFonts w:ascii="Century Gothic" w:hAnsi="Century Gothic"/>
          <w:sz w:val="30"/>
          <w:szCs w:val="30"/>
        </w:rPr>
        <w:t>. This process –</w:t>
      </w:r>
      <w:r w:rsidRPr="00F12BA8">
        <w:rPr>
          <w:rFonts w:ascii="Century Gothic" w:hAnsi="Century Gothic"/>
          <w:sz w:val="30"/>
          <w:szCs w:val="30"/>
        </w:rPr>
        <w:t> in contrast to six to nine months if sourced through a third party</w:t>
      </w:r>
      <w:r w:rsidR="00F12BA8">
        <w:rPr>
          <w:rFonts w:ascii="Century Gothic" w:hAnsi="Century Gothic"/>
          <w:sz w:val="30"/>
          <w:szCs w:val="30"/>
        </w:rPr>
        <w:t xml:space="preserve"> – has, according to Maurice, “</w:t>
      </w:r>
      <w:r w:rsidRPr="00F12BA8">
        <w:rPr>
          <w:rFonts w:ascii="Century Gothic" w:hAnsi="Century Gothic"/>
          <w:sz w:val="30"/>
          <w:szCs w:val="30"/>
        </w:rPr>
        <w:t xml:space="preserve">a huge impact on the intensity of </w:t>
      </w:r>
      <w:proofErr w:type="spellStart"/>
      <w:r w:rsidRPr="00F12BA8">
        <w:rPr>
          <w:rFonts w:ascii="Century Gothic" w:hAnsi="Century Gothic"/>
          <w:sz w:val="30"/>
          <w:szCs w:val="30"/>
        </w:rPr>
        <w:t>flavour</w:t>
      </w:r>
      <w:proofErr w:type="spellEnd"/>
      <w:r w:rsidRPr="00F12BA8" w:rsidR="00403270">
        <w:rPr>
          <w:rFonts w:ascii="Century Gothic" w:hAnsi="Century Gothic"/>
          <w:sz w:val="30"/>
          <w:szCs w:val="30"/>
        </w:rPr>
        <w:t>”</w:t>
      </w:r>
      <w:r w:rsidRPr="00F12BA8">
        <w:rPr>
          <w:rFonts w:ascii="Century Gothic" w:hAnsi="Century Gothic"/>
          <w:sz w:val="30"/>
          <w:szCs w:val="30"/>
        </w:rPr>
        <w:t xml:space="preserve">. </w:t>
      </w:r>
    </w:p>
    <w:p w:rsidRPr="00F12BA8" w:rsidR="00530B82" w:rsidRDefault="00530B82" w14:paraId="13362C2D" w14:textId="77777777">
      <w:pPr>
        <w:pStyle w:val="Body"/>
        <w:rPr>
          <w:rFonts w:ascii="Century Gothic" w:hAnsi="Century Gothic"/>
          <w:sz w:val="30"/>
          <w:szCs w:val="30"/>
        </w:rPr>
      </w:pPr>
    </w:p>
    <w:p w:rsidRPr="00F12BA8" w:rsidR="00530B82" w:rsidRDefault="00000000" w14:paraId="20498129" w14:textId="2D88089F">
      <w:pPr>
        <w:pStyle w:val="Body"/>
        <w:rPr>
          <w:rFonts w:ascii="Century Gothic" w:hAnsi="Century Gothic"/>
          <w:sz w:val="30"/>
          <w:szCs w:val="30"/>
        </w:rPr>
      </w:pPr>
      <w:r w:rsidRPr="00F12BA8">
        <w:rPr>
          <w:rFonts w:ascii="Century Gothic" w:hAnsi="Century Gothic"/>
          <w:sz w:val="30"/>
          <w:szCs w:val="30"/>
        </w:rPr>
        <w:t>Those casks are used multiple times for varied durations to age different whisk</w:t>
      </w:r>
      <w:r w:rsidR="00A44D3D">
        <w:rPr>
          <w:rFonts w:ascii="Century Gothic" w:hAnsi="Century Gothic"/>
          <w:sz w:val="30"/>
          <w:szCs w:val="30"/>
        </w:rPr>
        <w:t>eys</w:t>
      </w:r>
      <w:r w:rsidRPr="00F12BA8" w:rsidR="00403270">
        <w:rPr>
          <w:rFonts w:ascii="Century Gothic" w:hAnsi="Century Gothic"/>
          <w:sz w:val="30"/>
          <w:szCs w:val="30"/>
        </w:rPr>
        <w:t>,</w:t>
      </w:r>
      <w:r w:rsidRPr="00F12BA8">
        <w:rPr>
          <w:rFonts w:ascii="Century Gothic" w:hAnsi="Century Gothic"/>
          <w:sz w:val="30"/>
          <w:szCs w:val="30"/>
        </w:rPr>
        <w:t xml:space="preserve"> including single malts and single grains</w:t>
      </w:r>
      <w:r w:rsidRPr="00F12BA8" w:rsidR="00403270">
        <w:rPr>
          <w:rFonts w:ascii="Century Gothic" w:hAnsi="Century Gothic"/>
          <w:sz w:val="30"/>
          <w:szCs w:val="30"/>
        </w:rPr>
        <w:t>,</w:t>
      </w:r>
      <w:r w:rsidRPr="00F12BA8">
        <w:rPr>
          <w:rFonts w:ascii="Century Gothic" w:hAnsi="Century Gothic"/>
          <w:sz w:val="30"/>
          <w:szCs w:val="30"/>
        </w:rPr>
        <w:t xml:space="preserve"> which can be blended later for an unusually layered complexity. The results are rich and warm</w:t>
      </w:r>
      <w:r w:rsidR="00F12BA8">
        <w:rPr>
          <w:rFonts w:ascii="Century Gothic" w:hAnsi="Century Gothic"/>
          <w:sz w:val="30"/>
          <w:szCs w:val="30"/>
        </w:rPr>
        <w:t>,</w:t>
      </w:r>
      <w:r w:rsidRPr="00F12BA8">
        <w:rPr>
          <w:rFonts w:ascii="Century Gothic" w:hAnsi="Century Gothic"/>
          <w:sz w:val="30"/>
          <w:szCs w:val="30"/>
        </w:rPr>
        <w:t xml:space="preserve"> with vibrant red fruit </w:t>
      </w:r>
      <w:proofErr w:type="spellStart"/>
      <w:r w:rsidRPr="00F12BA8">
        <w:rPr>
          <w:rFonts w:ascii="Century Gothic" w:hAnsi="Century Gothic"/>
          <w:sz w:val="30"/>
          <w:szCs w:val="30"/>
        </w:rPr>
        <w:t>flavours</w:t>
      </w:r>
      <w:proofErr w:type="spellEnd"/>
      <w:r w:rsidRPr="00F12BA8">
        <w:rPr>
          <w:rFonts w:ascii="Century Gothic" w:hAnsi="Century Gothic"/>
          <w:sz w:val="30"/>
          <w:szCs w:val="30"/>
        </w:rPr>
        <w:t xml:space="preserve"> fleshing out the underlying whiskey character.</w:t>
      </w:r>
    </w:p>
    <w:p w:rsidRPr="00F12BA8" w:rsidR="00530B82" w:rsidRDefault="00530B82" w14:paraId="3EECB376" w14:textId="77777777">
      <w:pPr>
        <w:pStyle w:val="Body"/>
        <w:rPr>
          <w:rFonts w:ascii="Century Gothic" w:hAnsi="Century Gothic"/>
          <w:sz w:val="30"/>
          <w:szCs w:val="30"/>
        </w:rPr>
      </w:pPr>
    </w:p>
    <w:p w:rsidRPr="00F12BA8" w:rsidR="00530B82" w:rsidRDefault="00000000" w14:paraId="19AD827C" w14:textId="6690EAB3">
      <w:pPr>
        <w:pStyle w:val="Body"/>
        <w:rPr>
          <w:rFonts w:ascii="Century Gothic" w:hAnsi="Century Gothic"/>
          <w:sz w:val="30"/>
          <w:szCs w:val="30"/>
        </w:rPr>
      </w:pPr>
      <w:r w:rsidRPr="4899CE6B" w:rsidR="00000000">
        <w:rPr>
          <w:rFonts w:ascii="Century Gothic" w:hAnsi="Century Gothic"/>
          <w:sz w:val="30"/>
          <w:szCs w:val="30"/>
        </w:rPr>
        <w:t>Lakeview Single Estate Whiskey, in contrast, offers the spicy notes of Irish pot s</w:t>
      </w:r>
      <w:r w:rsidRPr="4899CE6B" w:rsidR="00000000">
        <w:rPr>
          <w:rFonts w:ascii="Century Gothic" w:hAnsi="Century Gothic"/>
          <w:sz w:val="30"/>
          <w:szCs w:val="30"/>
          <w:lang w:val="sv-SE"/>
        </w:rPr>
        <w:t xml:space="preserve">till </w:t>
      </w:r>
      <w:r w:rsidRPr="4899CE6B" w:rsidR="00000000">
        <w:rPr>
          <w:rFonts w:ascii="Century Gothic" w:hAnsi="Century Gothic"/>
          <w:sz w:val="30"/>
          <w:szCs w:val="30"/>
        </w:rPr>
        <w:t>whiskey distilled from the estate’s own barley, matured back on the estate for five years in P</w:t>
      </w:r>
      <w:r w:rsidRPr="4899CE6B" w:rsidR="00000000">
        <w:rPr>
          <w:rFonts w:ascii="Century Gothic" w:hAnsi="Century Gothic"/>
          <w:sz w:val="30"/>
          <w:szCs w:val="30"/>
          <w:lang w:val="fr-FR"/>
        </w:rPr>
        <w:t>remier</w:t>
      </w:r>
      <w:r w:rsidRPr="4899CE6B" w:rsidR="00000000">
        <w:rPr>
          <w:rFonts w:ascii="Century Gothic" w:hAnsi="Century Gothic"/>
          <w:sz w:val="30"/>
          <w:szCs w:val="30"/>
          <w:lang w:val="fr-FR"/>
        </w:rPr>
        <w:t xml:space="preserve"> Grand Cru Bordeaux barrels</w:t>
      </w:r>
      <w:r w:rsidRPr="4899CE6B" w:rsidR="00F12BA8">
        <w:rPr>
          <w:rFonts w:ascii="Century Gothic" w:hAnsi="Century Gothic"/>
          <w:sz w:val="30"/>
          <w:szCs w:val="30"/>
          <w:lang w:val="fr-FR"/>
        </w:rPr>
        <w:t>,</w:t>
      </w:r>
      <w:r w:rsidRPr="4899CE6B" w:rsidR="00000000">
        <w:rPr>
          <w:rFonts w:ascii="Century Gothic" w:hAnsi="Century Gothic"/>
          <w:sz w:val="30"/>
          <w:szCs w:val="30"/>
        </w:rPr>
        <w:t xml:space="preserve"> with</w:t>
      </w:r>
      <w:r w:rsidRPr="4899CE6B" w:rsidR="3B6BC6BF">
        <w:rPr>
          <w:rFonts w:ascii="Century Gothic" w:hAnsi="Century Gothic"/>
          <w:sz w:val="30"/>
          <w:szCs w:val="30"/>
        </w:rPr>
        <w:t xml:space="preserve"> 1</w:t>
      </w:r>
      <w:r w:rsidRPr="4899CE6B" w:rsidR="00000000">
        <w:rPr>
          <w:rFonts w:ascii="Century Gothic" w:hAnsi="Century Gothic"/>
          <w:sz w:val="30"/>
          <w:szCs w:val="30"/>
        </w:rPr>
        <w:t>0 per cent given three months in ex-peated casks. It offers bright aromas of</w:t>
      </w:r>
      <w:r w:rsidRPr="4899CE6B" w:rsidR="00000000">
        <w:rPr>
          <w:rFonts w:ascii="Century Gothic" w:hAnsi="Century Gothic"/>
          <w:sz w:val="30"/>
          <w:szCs w:val="30"/>
          <w:lang w:val="fr-FR"/>
        </w:rPr>
        <w:t xml:space="preserve"> cherries</w:t>
      </w:r>
      <w:r w:rsidRPr="4899CE6B" w:rsidR="00000000">
        <w:rPr>
          <w:rFonts w:ascii="Century Gothic" w:hAnsi="Century Gothic"/>
          <w:sz w:val="30"/>
          <w:szCs w:val="30"/>
        </w:rPr>
        <w:t xml:space="preserve"> and a rich</w:t>
      </w:r>
      <w:r w:rsidRPr="4899CE6B" w:rsidR="00F12BA8">
        <w:rPr>
          <w:rFonts w:ascii="Century Gothic" w:hAnsi="Century Gothic"/>
          <w:sz w:val="30"/>
          <w:szCs w:val="30"/>
        </w:rPr>
        <w:t>,</w:t>
      </w:r>
      <w:r w:rsidRPr="4899CE6B" w:rsidR="00000000">
        <w:rPr>
          <w:rFonts w:ascii="Century Gothic" w:hAnsi="Century Gothic"/>
          <w:sz w:val="30"/>
          <w:szCs w:val="30"/>
        </w:rPr>
        <w:t xml:space="preserve"> honeyed character with subtle smoke on the long finish.</w:t>
      </w:r>
    </w:p>
    <w:p w:rsidRPr="00F12BA8" w:rsidR="00530B82" w:rsidRDefault="00530B82" w14:paraId="30738B4A" w14:textId="77777777">
      <w:pPr>
        <w:pStyle w:val="Body"/>
        <w:rPr>
          <w:rFonts w:ascii="Century Gothic" w:hAnsi="Century Gothic"/>
          <w:sz w:val="30"/>
          <w:szCs w:val="30"/>
        </w:rPr>
      </w:pPr>
    </w:p>
    <w:p w:rsidRPr="00F12BA8" w:rsidR="00530B82" w:rsidRDefault="00E7241D" w14:paraId="5BB37138" w14:textId="29B9552D">
      <w:pPr>
        <w:pStyle w:val="Body"/>
        <w:rPr>
          <w:rFonts w:ascii="Century Gothic" w:hAnsi="Century Gothic"/>
          <w:sz w:val="30"/>
          <w:szCs w:val="30"/>
        </w:rPr>
      </w:pPr>
      <w:r w:rsidRPr="4899CE6B" w:rsidR="00E7241D">
        <w:rPr>
          <w:rFonts w:ascii="Century Gothic" w:hAnsi="Century Gothic"/>
          <w:b w:val="1"/>
          <w:bCs w:val="1"/>
          <w:sz w:val="30"/>
          <w:szCs w:val="30"/>
        </w:rPr>
        <w:t>Exploring the estate</w:t>
      </w:r>
      <w:r>
        <w:br/>
      </w:r>
      <w:r w:rsidRPr="4899CE6B" w:rsidR="00E7241D">
        <w:rPr>
          <w:rFonts w:ascii="Century Gothic" w:hAnsi="Century Gothic"/>
          <w:sz w:val="30"/>
          <w:szCs w:val="30"/>
        </w:rPr>
        <w:t xml:space="preserve">For a deeper dive, visitors on a </w:t>
      </w:r>
      <w:hyperlink r:id="R363c889802ee4f7e">
        <w:r w:rsidRPr="4899CE6B" w:rsidR="00E7241D">
          <w:rPr>
            <w:rStyle w:val="Hyperlink"/>
            <w:rFonts w:ascii="Century Gothic" w:hAnsi="Century Gothic"/>
            <w:b w:val="1"/>
            <w:bCs w:val="1"/>
            <w:sz w:val="30"/>
            <w:szCs w:val="30"/>
          </w:rPr>
          <w:t>VVIP tour</w:t>
        </w:r>
      </w:hyperlink>
      <w:r w:rsidRPr="4899CE6B" w:rsidR="00E7241D">
        <w:rPr>
          <w:rFonts w:ascii="Century Gothic" w:hAnsi="Century Gothic"/>
          <w:sz w:val="30"/>
          <w:szCs w:val="30"/>
        </w:rPr>
        <w:t xml:space="preserve"> to the estate can sample some of </w:t>
      </w:r>
      <w:r w:rsidRPr="4899CE6B" w:rsidR="00403270">
        <w:rPr>
          <w:rFonts w:ascii="Century Gothic" w:hAnsi="Century Gothic"/>
          <w:sz w:val="30"/>
          <w:szCs w:val="30"/>
        </w:rPr>
        <w:t xml:space="preserve">the </w:t>
      </w:r>
      <w:r w:rsidRPr="4899CE6B" w:rsidR="00E7241D">
        <w:rPr>
          <w:rFonts w:ascii="Century Gothic" w:hAnsi="Century Gothic"/>
          <w:sz w:val="30"/>
          <w:szCs w:val="30"/>
        </w:rPr>
        <w:t xml:space="preserve">precious liquids straight from the cask at the House of Contentment. The main house is also available for private hire as luxury accommodation, with six bedrooms providing an unforgettable stay, while its </w:t>
      </w:r>
      <w:r w:rsidRPr="4899CE6B" w:rsidR="5991FAD2">
        <w:rPr>
          <w:rFonts w:ascii="Century Gothic" w:hAnsi="Century Gothic"/>
          <w:sz w:val="30"/>
          <w:szCs w:val="30"/>
        </w:rPr>
        <w:t xml:space="preserve">refined </w:t>
      </w:r>
      <w:r w:rsidRPr="4899CE6B" w:rsidR="00E7241D">
        <w:rPr>
          <w:rFonts w:ascii="Century Gothic" w:hAnsi="Century Gothic"/>
          <w:sz w:val="30"/>
          <w:szCs w:val="30"/>
        </w:rPr>
        <w:t>period reception rooms can host private events.</w:t>
      </w:r>
    </w:p>
    <w:p w:rsidRPr="00F12BA8" w:rsidR="00530B82" w:rsidRDefault="00530B82" w14:paraId="0E0B5B4C" w14:textId="77777777">
      <w:pPr>
        <w:pStyle w:val="Body"/>
        <w:rPr>
          <w:rFonts w:ascii="Century Gothic" w:hAnsi="Century Gothic"/>
          <w:sz w:val="30"/>
          <w:szCs w:val="30"/>
        </w:rPr>
      </w:pPr>
    </w:p>
    <w:p w:rsidRPr="00F12BA8" w:rsidR="00530B82" w:rsidRDefault="00000000" w14:paraId="64BA1FF0" w14:textId="3A5EA81C">
      <w:pPr>
        <w:pStyle w:val="Body"/>
        <w:rPr>
          <w:rFonts w:ascii="Century Gothic" w:hAnsi="Century Gothic"/>
          <w:sz w:val="30"/>
          <w:szCs w:val="30"/>
        </w:rPr>
      </w:pPr>
      <w:r w:rsidRPr="00F12BA8">
        <w:rPr>
          <w:rFonts w:ascii="Century Gothic" w:hAnsi="Century Gothic"/>
          <w:sz w:val="30"/>
          <w:szCs w:val="30"/>
        </w:rPr>
        <w:t xml:space="preserve">Whether you arrive via the beech-lined driveway flanked by fields and mountains, by helicopter or by water to the estate's private jetty, it is an experience you may remember as </w:t>
      </w:r>
      <w:r w:rsidRPr="00F12BA8">
        <w:rPr>
          <w:rFonts w:ascii="Century Gothic" w:hAnsi="Century Gothic"/>
          <w:sz w:val="30"/>
          <w:szCs w:val="30"/>
          <w:rtl/>
          <w:lang w:val="ar-SA"/>
        </w:rPr>
        <w:t>“</w:t>
      </w:r>
      <w:r w:rsidRPr="00F12BA8">
        <w:rPr>
          <w:rFonts w:ascii="Century Gothic" w:hAnsi="Century Gothic"/>
          <w:sz w:val="30"/>
          <w:szCs w:val="30"/>
        </w:rPr>
        <w:t xml:space="preserve">a foretaste of heaven”, as the </w:t>
      </w:r>
      <w:r w:rsidR="00511C51">
        <w:rPr>
          <w:rFonts w:ascii="Century Gothic" w:hAnsi="Century Gothic"/>
          <w:sz w:val="30"/>
          <w:szCs w:val="30"/>
          <w:lang w:val="nl-NL"/>
        </w:rPr>
        <w:t>19th-century poet</w:t>
      </w:r>
      <w:r w:rsidRPr="00F12BA8">
        <w:rPr>
          <w:rFonts w:ascii="Century Gothic" w:hAnsi="Century Gothic"/>
          <w:sz w:val="30"/>
          <w:szCs w:val="30"/>
        </w:rPr>
        <w:t xml:space="preserve"> Daniel McSweeney described</w:t>
      </w:r>
      <w:r w:rsidR="00511C51">
        <w:rPr>
          <w:rFonts w:ascii="Century Gothic" w:hAnsi="Century Gothic"/>
          <w:sz w:val="30"/>
          <w:szCs w:val="30"/>
        </w:rPr>
        <w:t xml:space="preserve"> the </w:t>
      </w:r>
      <w:proofErr w:type="spellStart"/>
      <w:r w:rsidR="00511C51">
        <w:rPr>
          <w:rFonts w:ascii="Century Gothic" w:hAnsi="Century Gothic"/>
          <w:sz w:val="30"/>
          <w:szCs w:val="30"/>
        </w:rPr>
        <w:t>O’Connells</w:t>
      </w:r>
      <w:proofErr w:type="spellEnd"/>
      <w:r w:rsidR="00A44D3D">
        <w:rPr>
          <w:rFonts w:ascii="Century Gothic" w:hAnsi="Century Gothic"/>
          <w:sz w:val="30"/>
          <w:szCs w:val="30"/>
        </w:rPr>
        <w:t>’</w:t>
      </w:r>
      <w:r w:rsidR="00511C51">
        <w:rPr>
          <w:rFonts w:ascii="Century Gothic" w:hAnsi="Century Gothic"/>
          <w:sz w:val="30"/>
          <w:szCs w:val="30"/>
        </w:rPr>
        <w:t xml:space="preserve"> famed home. </w:t>
      </w:r>
      <w:r w:rsidRPr="00F12BA8">
        <w:rPr>
          <w:rFonts w:ascii="Century Gothic" w:hAnsi="Century Gothic"/>
          <w:sz w:val="30"/>
          <w:szCs w:val="30"/>
        </w:rPr>
        <w:t xml:space="preserve"> </w:t>
      </w:r>
    </w:p>
    <w:p w:rsidRPr="00F12BA8" w:rsidR="00530B82" w:rsidRDefault="00530B82" w14:paraId="53683645" w14:textId="77777777">
      <w:pPr>
        <w:pStyle w:val="Body"/>
        <w:rPr>
          <w:rFonts w:ascii="Century Gothic" w:hAnsi="Century Gothic"/>
          <w:sz w:val="30"/>
          <w:szCs w:val="30"/>
        </w:rPr>
      </w:pPr>
    </w:p>
    <w:p w:rsidRPr="00F12BA8" w:rsidR="00530B82" w:rsidRDefault="00511C51" w14:paraId="5FF6C71C" w14:textId="3BBAE489">
      <w:pPr>
        <w:pStyle w:val="Body"/>
        <w:rPr>
          <w:rFonts w:ascii="Century Gothic" w:hAnsi="Century Gothic"/>
          <w:sz w:val="30"/>
          <w:szCs w:val="30"/>
        </w:rPr>
      </w:pPr>
      <w:r>
        <w:rPr>
          <w:rFonts w:ascii="Century Gothic" w:hAnsi="Century Gothic"/>
          <w:sz w:val="30"/>
          <w:szCs w:val="30"/>
        </w:rPr>
        <w:t>On the tour, you can expect</w:t>
      </w:r>
      <w:r w:rsidRPr="00F12BA8">
        <w:rPr>
          <w:rFonts w:ascii="Century Gothic" w:hAnsi="Century Gothic"/>
          <w:sz w:val="30"/>
          <w:szCs w:val="30"/>
        </w:rPr>
        <w:t xml:space="preserve"> to be regaled with the family’s </w:t>
      </w:r>
      <w:proofErr w:type="spellStart"/>
      <w:r w:rsidRPr="00F12BA8">
        <w:rPr>
          <w:rFonts w:ascii="Century Gothic" w:hAnsi="Century Gothic"/>
          <w:sz w:val="30"/>
          <w:szCs w:val="30"/>
        </w:rPr>
        <w:t>colourful</w:t>
      </w:r>
      <w:proofErr w:type="spellEnd"/>
      <w:r w:rsidRPr="00F12BA8">
        <w:rPr>
          <w:rFonts w:ascii="Century Gothic" w:hAnsi="Century Gothic"/>
          <w:sz w:val="30"/>
          <w:szCs w:val="30"/>
        </w:rPr>
        <w:t xml:space="preserve"> history and “a wealth of stories of traders and warriors, poets and smugglers”</w:t>
      </w:r>
      <w:r>
        <w:rPr>
          <w:rFonts w:ascii="Century Gothic" w:hAnsi="Century Gothic"/>
          <w:sz w:val="30"/>
          <w:szCs w:val="30"/>
        </w:rPr>
        <w:t>, says Maurice</w:t>
      </w:r>
      <w:r w:rsidRPr="00F12BA8">
        <w:rPr>
          <w:rFonts w:ascii="Century Gothic" w:hAnsi="Century Gothic"/>
          <w:sz w:val="30"/>
          <w:szCs w:val="30"/>
        </w:rPr>
        <w:t>. The O</w:t>
      </w:r>
      <w:r w:rsidRPr="00F12BA8">
        <w:rPr>
          <w:rFonts w:ascii="Century Gothic" w:hAnsi="Century Gothic"/>
          <w:sz w:val="30"/>
          <w:szCs w:val="30"/>
          <w:rtl/>
        </w:rPr>
        <w:t>’</w:t>
      </w:r>
      <w:r w:rsidRPr="00F12BA8">
        <w:rPr>
          <w:rFonts w:ascii="Century Gothic" w:hAnsi="Century Gothic"/>
          <w:sz w:val="30"/>
          <w:szCs w:val="30"/>
        </w:rPr>
        <w:t>Connell family w</w:t>
      </w:r>
      <w:r>
        <w:rPr>
          <w:rFonts w:ascii="Century Gothic" w:hAnsi="Century Gothic"/>
          <w:sz w:val="30"/>
          <w:szCs w:val="30"/>
        </w:rPr>
        <w:t xml:space="preserve">as </w:t>
      </w:r>
      <w:r w:rsidRPr="00F12BA8">
        <w:rPr>
          <w:rFonts w:ascii="Century Gothic" w:hAnsi="Century Gothic"/>
          <w:sz w:val="30"/>
          <w:szCs w:val="30"/>
        </w:rPr>
        <w:lastRenderedPageBreak/>
        <w:t xml:space="preserve">trading in the finest libations as early as the 15th century, when they made use of Kerry’s easy access to continental Europe to import wine and spirits from </w:t>
      </w:r>
      <w:proofErr w:type="spellStart"/>
      <w:r w:rsidRPr="00F12BA8">
        <w:rPr>
          <w:rFonts w:ascii="Century Gothic" w:hAnsi="Century Gothic"/>
          <w:sz w:val="30"/>
          <w:szCs w:val="30"/>
          <w:lang w:val="pt-PT"/>
        </w:rPr>
        <w:t>Spain</w:t>
      </w:r>
      <w:proofErr w:type="spellEnd"/>
      <w:r w:rsidRPr="00F12BA8">
        <w:rPr>
          <w:rFonts w:ascii="Century Gothic" w:hAnsi="Century Gothic"/>
          <w:sz w:val="30"/>
          <w:szCs w:val="30"/>
          <w:lang w:val="pt-PT"/>
        </w:rPr>
        <w:t xml:space="preserve"> </w:t>
      </w:r>
      <w:proofErr w:type="spellStart"/>
      <w:r w:rsidRPr="00F12BA8">
        <w:rPr>
          <w:rFonts w:ascii="Century Gothic" w:hAnsi="Century Gothic"/>
          <w:sz w:val="30"/>
          <w:szCs w:val="30"/>
          <w:lang w:val="pt-PT"/>
        </w:rPr>
        <w:t>and</w:t>
      </w:r>
      <w:proofErr w:type="spellEnd"/>
      <w:r w:rsidRPr="00F12BA8">
        <w:rPr>
          <w:rFonts w:ascii="Century Gothic" w:hAnsi="Century Gothic"/>
          <w:sz w:val="30"/>
          <w:szCs w:val="30"/>
          <w:lang w:val="pt-PT"/>
        </w:rPr>
        <w:t xml:space="preserve"> Portugal</w:t>
      </w:r>
      <w:r w:rsidRPr="00F12BA8">
        <w:rPr>
          <w:rFonts w:ascii="Century Gothic" w:hAnsi="Century Gothic"/>
          <w:sz w:val="30"/>
          <w:szCs w:val="30"/>
        </w:rPr>
        <w:t xml:space="preserve">. When the English </w:t>
      </w:r>
      <w:r w:rsidR="00A44D3D">
        <w:rPr>
          <w:rFonts w:ascii="Century Gothic" w:hAnsi="Century Gothic"/>
          <w:sz w:val="30"/>
          <w:szCs w:val="30"/>
        </w:rPr>
        <w:t>P</w:t>
      </w:r>
      <w:r w:rsidRPr="00F12BA8">
        <w:rPr>
          <w:rFonts w:ascii="Century Gothic" w:hAnsi="Century Gothic"/>
          <w:sz w:val="30"/>
          <w:szCs w:val="30"/>
        </w:rPr>
        <w:t xml:space="preserve">arliament imposed hefty excise taxes in 1661, Maurice </w:t>
      </w:r>
      <w:r>
        <w:rPr>
          <w:rFonts w:ascii="Century Gothic" w:hAnsi="Century Gothic"/>
          <w:sz w:val="30"/>
          <w:szCs w:val="30"/>
        </w:rPr>
        <w:t>explains</w:t>
      </w:r>
      <w:r w:rsidRPr="00F12BA8">
        <w:rPr>
          <w:rFonts w:ascii="Century Gothic" w:hAnsi="Century Gothic"/>
          <w:sz w:val="30"/>
          <w:szCs w:val="30"/>
        </w:rPr>
        <w:t xml:space="preserve">, the family simply made good use of Kerry’s </w:t>
      </w:r>
      <w:r w:rsidRPr="00F12BA8">
        <w:rPr>
          <w:rFonts w:ascii="Century Gothic" w:hAnsi="Century Gothic"/>
          <w:sz w:val="30"/>
          <w:szCs w:val="30"/>
          <w:lang w:val="pt-PT"/>
        </w:rPr>
        <w:t xml:space="preserve">natural </w:t>
      </w:r>
      <w:r w:rsidRPr="00F12BA8">
        <w:rPr>
          <w:rFonts w:ascii="Century Gothic" w:hAnsi="Century Gothic"/>
          <w:sz w:val="30"/>
          <w:szCs w:val="30"/>
        </w:rPr>
        <w:t xml:space="preserve">hidden </w:t>
      </w:r>
      <w:proofErr w:type="spellStart"/>
      <w:r w:rsidRPr="00F12BA8">
        <w:rPr>
          <w:rFonts w:ascii="Century Gothic" w:hAnsi="Century Gothic"/>
          <w:sz w:val="30"/>
          <w:szCs w:val="30"/>
          <w:lang w:val="fr-FR"/>
        </w:rPr>
        <w:t>harbour</w:t>
      </w:r>
      <w:proofErr w:type="spellEnd"/>
      <w:r w:rsidRPr="00F12BA8">
        <w:rPr>
          <w:rFonts w:ascii="Century Gothic" w:hAnsi="Century Gothic"/>
          <w:sz w:val="30"/>
          <w:szCs w:val="30"/>
        </w:rPr>
        <w:t xml:space="preserve">s to evade those newly imposed rules. </w:t>
      </w:r>
    </w:p>
    <w:p w:rsidRPr="00F12BA8" w:rsidR="00530B82" w:rsidRDefault="00530B82" w14:paraId="19417968" w14:textId="77777777">
      <w:pPr>
        <w:pStyle w:val="Body"/>
        <w:rPr>
          <w:rFonts w:ascii="Century Gothic" w:hAnsi="Century Gothic"/>
          <w:sz w:val="30"/>
          <w:szCs w:val="30"/>
        </w:rPr>
      </w:pPr>
    </w:p>
    <w:p w:rsidRPr="00F12BA8" w:rsidR="00530B82" w:rsidRDefault="00000000" w14:paraId="7FDB4466" w14:textId="12ACBCAB">
      <w:pPr>
        <w:pStyle w:val="Body"/>
        <w:rPr>
          <w:rFonts w:ascii="Century Gothic" w:hAnsi="Century Gothic"/>
          <w:sz w:val="30"/>
          <w:szCs w:val="30"/>
        </w:rPr>
      </w:pPr>
      <w:r w:rsidRPr="4899CE6B" w:rsidR="00000000">
        <w:rPr>
          <w:rFonts w:ascii="Century Gothic" w:hAnsi="Century Gothic"/>
          <w:sz w:val="30"/>
          <w:szCs w:val="30"/>
        </w:rPr>
        <w:t>By the time Daniel O’Connell was born on 8th</w:t>
      </w:r>
      <w:r w:rsidRPr="4899CE6B" w:rsidR="00000000">
        <w:rPr>
          <w:rFonts w:ascii="Century Gothic" w:hAnsi="Century Gothic"/>
          <w:sz w:val="30"/>
          <w:szCs w:val="30"/>
          <w:lang w:val="de-DE"/>
        </w:rPr>
        <w:t xml:space="preserve"> August</w:t>
      </w:r>
      <w:r w:rsidRPr="4899CE6B" w:rsidR="00000000">
        <w:rPr>
          <w:rFonts w:ascii="Century Gothic" w:hAnsi="Century Gothic"/>
          <w:sz w:val="30"/>
          <w:szCs w:val="30"/>
        </w:rPr>
        <w:t xml:space="preserve"> 1775</w:t>
      </w:r>
      <w:r w:rsidRPr="4899CE6B" w:rsidR="00000000">
        <w:rPr>
          <w:rFonts w:ascii="Century Gothic" w:hAnsi="Century Gothic"/>
          <w:sz w:val="28"/>
          <w:szCs w:val="28"/>
        </w:rPr>
        <w:t xml:space="preserve">, his </w:t>
      </w:r>
      <w:r w:rsidRPr="4899CE6B" w:rsidR="6FF908C7">
        <w:rPr>
          <w:rFonts w:ascii="Century Gothic" w:hAnsi="Century Gothic"/>
          <w:sz w:val="28"/>
          <w:szCs w:val="28"/>
        </w:rPr>
        <w:t>u</w:t>
      </w:r>
      <w:r w:rsidRPr="4899CE6B" w:rsidR="00000000">
        <w:rPr>
          <w:rFonts w:ascii="Century Gothic" w:hAnsi="Century Gothic"/>
          <w:sz w:val="30"/>
          <w:szCs w:val="30"/>
        </w:rPr>
        <w:t>ncle</w:t>
      </w:r>
      <w:r w:rsidRPr="4899CE6B" w:rsidR="00000000">
        <w:rPr>
          <w:rFonts w:ascii="Century Gothic" w:hAnsi="Century Gothic"/>
          <w:sz w:val="30"/>
          <w:szCs w:val="30"/>
        </w:rPr>
        <w:t xml:space="preserve"> </w:t>
      </w:r>
      <w:r w:rsidRPr="4899CE6B" w:rsidR="00403270">
        <w:rPr>
          <w:rFonts w:ascii="Century Gothic" w:hAnsi="Century Gothic"/>
          <w:sz w:val="30"/>
          <w:szCs w:val="30"/>
          <w:lang w:val="en-GB"/>
        </w:rPr>
        <w:t>“</w:t>
      </w:r>
      <w:r w:rsidRPr="4899CE6B" w:rsidR="00000000">
        <w:rPr>
          <w:rFonts w:ascii="Century Gothic" w:hAnsi="Century Gothic"/>
          <w:sz w:val="30"/>
          <w:szCs w:val="30"/>
        </w:rPr>
        <w:t>Hunting Cap</w:t>
      </w:r>
      <w:r w:rsidRPr="4899CE6B" w:rsidR="00403270">
        <w:rPr>
          <w:rFonts w:ascii="Century Gothic" w:hAnsi="Century Gothic"/>
          <w:sz w:val="30"/>
          <w:szCs w:val="30"/>
          <w:lang w:val="en-GB"/>
        </w:rPr>
        <w:t xml:space="preserve">” </w:t>
      </w:r>
      <w:r w:rsidRPr="4899CE6B" w:rsidR="00000000">
        <w:rPr>
          <w:rFonts w:ascii="Century Gothic" w:hAnsi="Century Gothic"/>
          <w:sz w:val="30"/>
          <w:szCs w:val="30"/>
          <w:lang w:val="fr-FR"/>
        </w:rPr>
        <w:t>Maurice O</w:t>
      </w:r>
      <w:r w:rsidRPr="4899CE6B" w:rsidR="00000000">
        <w:rPr>
          <w:rFonts w:ascii="Century Gothic" w:hAnsi="Century Gothic"/>
          <w:sz w:val="30"/>
          <w:szCs w:val="30"/>
        </w:rPr>
        <w:t>’</w:t>
      </w:r>
      <w:r w:rsidRPr="4899CE6B" w:rsidR="00000000">
        <w:rPr>
          <w:rFonts w:ascii="Century Gothic" w:hAnsi="Century Gothic"/>
          <w:sz w:val="30"/>
          <w:szCs w:val="30"/>
        </w:rPr>
        <w:t xml:space="preserve">Connell was a wealthy man – but a childless one. Seeking a suitable heir, he spotted young Dan as a nephew with </w:t>
      </w:r>
      <w:r w:rsidRPr="4899CE6B" w:rsidR="00000000">
        <w:rPr>
          <w:rFonts w:ascii="Century Gothic" w:hAnsi="Century Gothic"/>
          <w:sz w:val="30"/>
          <w:szCs w:val="30"/>
        </w:rPr>
        <w:t>great potential</w:t>
      </w:r>
      <w:r w:rsidRPr="4899CE6B" w:rsidR="00000000">
        <w:rPr>
          <w:rFonts w:ascii="Century Gothic" w:hAnsi="Century Gothic"/>
          <w:sz w:val="30"/>
          <w:szCs w:val="30"/>
        </w:rPr>
        <w:t xml:space="preserve"> and sent him to France </w:t>
      </w:r>
      <w:r w:rsidRPr="4899CE6B" w:rsidR="53FEFAF2">
        <w:rPr>
          <w:rFonts w:ascii="Century Gothic" w:hAnsi="Century Gothic"/>
          <w:sz w:val="30"/>
          <w:szCs w:val="30"/>
        </w:rPr>
        <w:t>to receive</w:t>
      </w:r>
      <w:r w:rsidRPr="4899CE6B" w:rsidR="00000000">
        <w:rPr>
          <w:rFonts w:ascii="Century Gothic" w:hAnsi="Century Gothic"/>
          <w:sz w:val="30"/>
          <w:szCs w:val="30"/>
        </w:rPr>
        <w:t xml:space="preserve"> </w:t>
      </w:r>
      <w:r w:rsidRPr="4899CE6B" w:rsidR="4DF68E36">
        <w:rPr>
          <w:rFonts w:ascii="Century Gothic" w:hAnsi="Century Gothic"/>
          <w:sz w:val="30"/>
          <w:szCs w:val="30"/>
        </w:rPr>
        <w:t>an</w:t>
      </w:r>
      <w:r w:rsidRPr="4899CE6B" w:rsidR="00000000">
        <w:rPr>
          <w:rFonts w:ascii="Century Gothic" w:hAnsi="Century Gothic"/>
          <w:sz w:val="30"/>
          <w:szCs w:val="30"/>
        </w:rPr>
        <w:t xml:space="preserve"> education. </w:t>
      </w:r>
      <w:r w:rsidRPr="4899CE6B" w:rsidR="00000000">
        <w:rPr>
          <w:rFonts w:ascii="Century Gothic" w:hAnsi="Century Gothic"/>
          <w:sz w:val="30"/>
          <w:szCs w:val="30"/>
        </w:rPr>
        <w:t xml:space="preserve"> </w:t>
      </w:r>
    </w:p>
    <w:p w:rsidR="00530B82" w:rsidRDefault="00530B82" w14:paraId="19DBF10C" w14:textId="77777777">
      <w:pPr>
        <w:pStyle w:val="Body"/>
        <w:rPr>
          <w:rFonts w:ascii="Century Gothic" w:hAnsi="Century Gothic"/>
          <w:sz w:val="30"/>
          <w:szCs w:val="30"/>
        </w:rPr>
      </w:pPr>
    </w:p>
    <w:p w:rsidRPr="00E7241D" w:rsidR="00E7241D" w:rsidRDefault="00E7241D" w14:paraId="37A8E425" w14:textId="6D383428">
      <w:pPr>
        <w:pStyle w:val="Body"/>
        <w:rPr>
          <w:rFonts w:ascii="Century Gothic" w:hAnsi="Century Gothic"/>
          <w:b/>
          <w:bCs/>
          <w:sz w:val="30"/>
          <w:szCs w:val="30"/>
        </w:rPr>
      </w:pPr>
      <w:r w:rsidRPr="00E7241D">
        <w:rPr>
          <w:rFonts w:ascii="Century Gothic" w:hAnsi="Century Gothic"/>
          <w:b/>
          <w:bCs/>
          <w:sz w:val="30"/>
          <w:szCs w:val="30"/>
        </w:rPr>
        <w:t>Tracing O’Connell from Kerry to Dublin</w:t>
      </w:r>
    </w:p>
    <w:p w:rsidRPr="00F12BA8" w:rsidR="00530B82" w:rsidRDefault="00000000" w14:paraId="25BB13BB" w14:textId="5C640A7E">
      <w:pPr>
        <w:pStyle w:val="Body"/>
        <w:rPr>
          <w:rFonts w:ascii="Century Gothic" w:hAnsi="Century Gothic"/>
          <w:sz w:val="30"/>
          <w:szCs w:val="30"/>
        </w:rPr>
      </w:pPr>
      <w:r w:rsidRPr="00F12BA8">
        <w:rPr>
          <w:rFonts w:ascii="Century Gothic" w:hAnsi="Century Gothic"/>
          <w:sz w:val="30"/>
          <w:szCs w:val="30"/>
        </w:rPr>
        <w:t xml:space="preserve">Lakeview Estate is an exclusive experience accessible by private bookings. </w:t>
      </w:r>
      <w:r w:rsidRPr="00F12BA8" w:rsidR="00403270">
        <w:rPr>
          <w:rFonts w:ascii="Century Gothic" w:hAnsi="Century Gothic"/>
          <w:sz w:val="30"/>
          <w:szCs w:val="30"/>
        </w:rPr>
        <w:t>However,</w:t>
      </w:r>
      <w:r w:rsidRPr="00F12BA8">
        <w:rPr>
          <w:rFonts w:ascii="Century Gothic" w:hAnsi="Century Gothic"/>
          <w:sz w:val="30"/>
          <w:szCs w:val="30"/>
        </w:rPr>
        <w:t xml:space="preserve"> the life of Ireland’s great liberator can easily </w:t>
      </w:r>
      <w:r w:rsidRPr="00F12BA8" w:rsidR="00511C51">
        <w:rPr>
          <w:rFonts w:ascii="Century Gothic" w:hAnsi="Century Gothic"/>
          <w:sz w:val="30"/>
          <w:szCs w:val="30"/>
        </w:rPr>
        <w:t>be traced today</w:t>
      </w:r>
      <w:r w:rsidRPr="00F12BA8">
        <w:rPr>
          <w:rFonts w:ascii="Century Gothic" w:hAnsi="Century Gothic"/>
          <w:sz w:val="30"/>
          <w:szCs w:val="30"/>
        </w:rPr>
        <w:t xml:space="preserve"> from his place of birth at the southern tip of Kerry’s </w:t>
      </w:r>
      <w:hyperlink w:history="1" r:id="rId15">
        <w:proofErr w:type="spellStart"/>
        <w:r w:rsidRPr="00511C51" w:rsidR="00530B82">
          <w:rPr>
            <w:rStyle w:val="Hyperlink"/>
            <w:rFonts w:ascii="Century Gothic" w:hAnsi="Century Gothic"/>
            <w:b/>
            <w:bCs/>
            <w:sz w:val="30"/>
            <w:szCs w:val="30"/>
          </w:rPr>
          <w:t>Iveragh</w:t>
        </w:r>
        <w:proofErr w:type="spellEnd"/>
        <w:r w:rsidRPr="00511C51" w:rsidR="00530B82">
          <w:rPr>
            <w:rStyle w:val="Hyperlink"/>
            <w:rFonts w:ascii="Century Gothic" w:hAnsi="Century Gothic"/>
            <w:b/>
            <w:bCs/>
            <w:sz w:val="30"/>
            <w:szCs w:val="30"/>
          </w:rPr>
          <w:t xml:space="preserve"> Peninsula</w:t>
        </w:r>
      </w:hyperlink>
      <w:r w:rsidRPr="00F12BA8">
        <w:rPr>
          <w:rFonts w:ascii="Century Gothic" w:hAnsi="Century Gothic"/>
          <w:sz w:val="30"/>
          <w:szCs w:val="30"/>
        </w:rPr>
        <w:t xml:space="preserve"> in </w:t>
      </w:r>
      <w:hyperlink w:history="1" r:id="rId16">
        <w:proofErr w:type="spellStart"/>
        <w:r w:rsidRPr="00511C51" w:rsidR="00530B82">
          <w:rPr>
            <w:rStyle w:val="Hyperlink"/>
            <w:rFonts w:ascii="Century Gothic" w:hAnsi="Century Gothic"/>
            <w:b/>
            <w:bCs/>
            <w:sz w:val="30"/>
            <w:szCs w:val="30"/>
          </w:rPr>
          <w:t>Derrynane</w:t>
        </w:r>
        <w:proofErr w:type="spellEnd"/>
        <w:r w:rsidRPr="00511C51" w:rsidR="00530B82">
          <w:rPr>
            <w:rStyle w:val="Hyperlink"/>
            <w:rFonts w:ascii="Century Gothic" w:hAnsi="Century Gothic"/>
            <w:b/>
            <w:bCs/>
            <w:sz w:val="30"/>
            <w:szCs w:val="30"/>
          </w:rPr>
          <w:t xml:space="preserve"> House</w:t>
        </w:r>
      </w:hyperlink>
      <w:r w:rsidRPr="00F12BA8">
        <w:rPr>
          <w:rFonts w:ascii="Century Gothic" w:hAnsi="Century Gothic"/>
          <w:sz w:val="30"/>
          <w:szCs w:val="30"/>
        </w:rPr>
        <w:t xml:space="preserve"> – now an unmissable</w:t>
      </w:r>
      <w:r w:rsidRPr="00F12BA8">
        <w:rPr>
          <w:rFonts w:ascii="Century Gothic" w:hAnsi="Century Gothic"/>
          <w:sz w:val="30"/>
          <w:szCs w:val="30"/>
          <w:lang w:val="nl-NL"/>
        </w:rPr>
        <w:t xml:space="preserve"> museum </w:t>
      </w:r>
      <w:r w:rsidRPr="00F12BA8">
        <w:rPr>
          <w:rFonts w:ascii="Century Gothic" w:hAnsi="Century Gothic"/>
          <w:sz w:val="30"/>
          <w:szCs w:val="30"/>
        </w:rPr>
        <w:t xml:space="preserve">set amidst </w:t>
      </w:r>
      <w:r w:rsidRPr="00F12BA8">
        <w:rPr>
          <w:rFonts w:ascii="Century Gothic" w:hAnsi="Century Gothic"/>
          <w:sz w:val="30"/>
          <w:szCs w:val="30"/>
          <w:lang w:val="pt-PT"/>
        </w:rPr>
        <w:t xml:space="preserve">120 hectares </w:t>
      </w:r>
      <w:proofErr w:type="spellStart"/>
      <w:r w:rsidRPr="00F12BA8">
        <w:rPr>
          <w:rFonts w:ascii="Century Gothic" w:hAnsi="Century Gothic"/>
          <w:sz w:val="30"/>
          <w:szCs w:val="30"/>
          <w:lang w:val="pt-PT"/>
        </w:rPr>
        <w:t>of</w:t>
      </w:r>
      <w:proofErr w:type="spellEnd"/>
      <w:r w:rsidRPr="00F12BA8">
        <w:rPr>
          <w:rFonts w:ascii="Century Gothic" w:hAnsi="Century Gothic"/>
          <w:sz w:val="30"/>
          <w:szCs w:val="30"/>
          <w:lang w:val="pt-PT"/>
        </w:rPr>
        <w:t xml:space="preserve"> </w:t>
      </w:r>
      <w:r w:rsidRPr="00F12BA8">
        <w:rPr>
          <w:rFonts w:ascii="Century Gothic" w:hAnsi="Century Gothic"/>
          <w:sz w:val="30"/>
          <w:szCs w:val="30"/>
        </w:rPr>
        <w:t>park</w:t>
      </w:r>
      <w:r w:rsidRPr="00F12BA8">
        <w:rPr>
          <w:rFonts w:ascii="Century Gothic" w:hAnsi="Century Gothic"/>
          <w:sz w:val="30"/>
          <w:szCs w:val="30"/>
          <w:lang w:val="nl-NL"/>
        </w:rPr>
        <w:t>lands</w:t>
      </w:r>
      <w:r w:rsidR="00511C51">
        <w:rPr>
          <w:rFonts w:ascii="Century Gothic" w:hAnsi="Century Gothic"/>
          <w:sz w:val="30"/>
          <w:szCs w:val="30"/>
          <w:lang w:val="nl-NL"/>
        </w:rPr>
        <w:t xml:space="preserve"> </w:t>
      </w:r>
      <w:r w:rsidRPr="00F12BA8">
        <w:rPr>
          <w:rFonts w:ascii="Century Gothic" w:hAnsi="Century Gothic"/>
          <w:sz w:val="30"/>
          <w:szCs w:val="30"/>
        </w:rPr>
        <w:t>–</w:t>
      </w:r>
      <w:r w:rsidR="00511C51">
        <w:rPr>
          <w:rFonts w:ascii="Century Gothic" w:hAnsi="Century Gothic"/>
          <w:sz w:val="30"/>
          <w:szCs w:val="30"/>
        </w:rPr>
        <w:t xml:space="preserve"> </w:t>
      </w:r>
      <w:r w:rsidRPr="00F12BA8">
        <w:rPr>
          <w:rFonts w:ascii="Century Gothic" w:hAnsi="Century Gothic"/>
          <w:sz w:val="30"/>
          <w:szCs w:val="30"/>
        </w:rPr>
        <w:t xml:space="preserve">to his burial place in </w:t>
      </w:r>
      <w:r w:rsidR="00511C51">
        <w:rPr>
          <w:rFonts w:ascii="Century Gothic" w:hAnsi="Century Gothic"/>
          <w:sz w:val="30"/>
          <w:szCs w:val="30"/>
        </w:rPr>
        <w:t>n</w:t>
      </w:r>
      <w:r w:rsidRPr="00F12BA8">
        <w:rPr>
          <w:rFonts w:ascii="Century Gothic" w:hAnsi="Century Gothic"/>
          <w:sz w:val="30"/>
          <w:szCs w:val="30"/>
        </w:rPr>
        <w:t xml:space="preserve">orth County Dublin’s </w:t>
      </w:r>
      <w:hyperlink w:history="1" r:id="rId17">
        <w:r w:rsidRPr="00511C51" w:rsidR="00530B82">
          <w:rPr>
            <w:rStyle w:val="Hyperlink"/>
            <w:rFonts w:ascii="Century Gothic" w:hAnsi="Century Gothic"/>
            <w:b/>
            <w:bCs/>
            <w:sz w:val="30"/>
            <w:szCs w:val="30"/>
          </w:rPr>
          <w:t>Glasnevin Cemetery</w:t>
        </w:r>
      </w:hyperlink>
      <w:r w:rsidRPr="00F12BA8">
        <w:rPr>
          <w:rFonts w:ascii="Century Gothic" w:hAnsi="Century Gothic"/>
          <w:sz w:val="30"/>
          <w:szCs w:val="30"/>
        </w:rPr>
        <w:t xml:space="preserve">, where the family crypt is housed beneath a recently restored round tower. </w:t>
      </w:r>
    </w:p>
    <w:p w:rsidRPr="00F12BA8" w:rsidR="00530B82" w:rsidRDefault="00530B82" w14:paraId="14F0B385" w14:textId="77777777">
      <w:pPr>
        <w:pStyle w:val="Body"/>
        <w:rPr>
          <w:rFonts w:ascii="Century Gothic" w:hAnsi="Century Gothic"/>
          <w:sz w:val="30"/>
          <w:szCs w:val="30"/>
        </w:rPr>
      </w:pPr>
    </w:p>
    <w:p w:rsidRPr="00F12BA8" w:rsidR="00530B82" w:rsidRDefault="00000000" w14:paraId="7123ACD6" w14:textId="080C6760">
      <w:pPr>
        <w:pStyle w:val="Body"/>
        <w:rPr>
          <w:rFonts w:ascii="Century Gothic" w:hAnsi="Century Gothic"/>
          <w:sz w:val="30"/>
          <w:szCs w:val="30"/>
        </w:rPr>
      </w:pPr>
      <w:r w:rsidRPr="4899CE6B" w:rsidR="00000000">
        <w:rPr>
          <w:rFonts w:ascii="Century Gothic" w:hAnsi="Century Gothic"/>
          <w:sz w:val="30"/>
          <w:szCs w:val="30"/>
        </w:rPr>
        <w:t>It’s</w:t>
      </w:r>
      <w:r w:rsidRPr="4899CE6B" w:rsidR="00000000">
        <w:rPr>
          <w:rFonts w:ascii="Century Gothic" w:hAnsi="Century Gothic"/>
          <w:sz w:val="30"/>
          <w:szCs w:val="30"/>
        </w:rPr>
        <w:t xml:space="preserve"> a </w:t>
      </w:r>
      <w:r w:rsidRPr="4899CE6B" w:rsidR="00000000">
        <w:rPr>
          <w:rFonts w:ascii="Century Gothic" w:hAnsi="Century Gothic"/>
          <w:sz w:val="30"/>
          <w:szCs w:val="30"/>
        </w:rPr>
        <w:t>life’s</w:t>
      </w:r>
      <w:r w:rsidRPr="4899CE6B" w:rsidR="00000000">
        <w:rPr>
          <w:rFonts w:ascii="Century Gothic" w:hAnsi="Century Gothic"/>
          <w:sz w:val="30"/>
          <w:szCs w:val="30"/>
        </w:rPr>
        <w:t xml:space="preserve"> journey worth retracing, </w:t>
      </w:r>
      <w:r w:rsidRPr="4899CE6B" w:rsidR="744CF609">
        <w:rPr>
          <w:rFonts w:ascii="Century Gothic" w:hAnsi="Century Gothic"/>
          <w:sz w:val="30"/>
          <w:szCs w:val="30"/>
        </w:rPr>
        <w:t>remembering,</w:t>
      </w:r>
      <w:r w:rsidRPr="4899CE6B" w:rsidR="00000000">
        <w:rPr>
          <w:rFonts w:ascii="Century Gothic" w:hAnsi="Century Gothic"/>
          <w:sz w:val="30"/>
          <w:szCs w:val="30"/>
        </w:rPr>
        <w:t xml:space="preserve"> and toasting with a special drop or two.</w:t>
      </w:r>
    </w:p>
    <w:p w:rsidRPr="00F12BA8" w:rsidR="00530B82" w:rsidRDefault="00530B82" w14:paraId="00AA7E70" w14:textId="77777777">
      <w:pPr>
        <w:pStyle w:val="Body"/>
        <w:rPr>
          <w:rFonts w:ascii="Century Gothic" w:hAnsi="Century Gothic"/>
          <w:sz w:val="30"/>
          <w:szCs w:val="30"/>
        </w:rPr>
      </w:pPr>
    </w:p>
    <w:p w:rsidRPr="00F12BA8" w:rsidR="00530B82" w:rsidRDefault="00530B82" w14:paraId="3D280A84" w14:textId="77777777">
      <w:pPr>
        <w:pStyle w:val="Body"/>
        <w:rPr>
          <w:rFonts w:ascii="Century Gothic" w:hAnsi="Century Gothic"/>
        </w:rPr>
      </w:pPr>
    </w:p>
    <w:p w:rsidRPr="00F12BA8" w:rsidR="00F12BA8" w:rsidRDefault="00F12BA8" w14:paraId="03EFA2B7" w14:textId="77777777">
      <w:pPr>
        <w:pStyle w:val="Body"/>
        <w:rPr>
          <w:rFonts w:ascii="Century Gothic" w:hAnsi="Century Gothic"/>
        </w:rPr>
      </w:pPr>
    </w:p>
    <w:sectPr w:rsidRPr="00F12BA8" w:rsidR="00F12BA8">
      <w:headerReference w:type="default" r:id="rId18"/>
      <w:footerReference w:type="default" r:id="rId19"/>
      <w:pgSz w:w="11906" w:h="16838" w:orient="portrait"/>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14220" w:rsidRDefault="00D14220" w14:paraId="421F560D" w14:textId="77777777">
      <w:r>
        <w:separator/>
      </w:r>
    </w:p>
  </w:endnote>
  <w:endnote w:type="continuationSeparator" w:id="0">
    <w:p w:rsidR="00D14220" w:rsidRDefault="00D14220" w14:paraId="57D1F44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0B82" w:rsidRDefault="00530B82" w14:paraId="220614BB"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14220" w:rsidRDefault="00D14220" w14:paraId="13EC6CDB" w14:textId="77777777">
      <w:r>
        <w:separator/>
      </w:r>
    </w:p>
  </w:footnote>
  <w:footnote w:type="continuationSeparator" w:id="0">
    <w:p w:rsidR="00D14220" w:rsidRDefault="00D14220" w14:paraId="0253153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0B82" w:rsidRDefault="00530B82" w14:paraId="5EF3EDC0" w14:textId="77777777"/>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B82"/>
    <w:rsid w:val="00000000"/>
    <w:rsid w:val="001A1F24"/>
    <w:rsid w:val="001B1CEF"/>
    <w:rsid w:val="003E26D8"/>
    <w:rsid w:val="00403270"/>
    <w:rsid w:val="004A008A"/>
    <w:rsid w:val="00511C51"/>
    <w:rsid w:val="00530B82"/>
    <w:rsid w:val="00892EE3"/>
    <w:rsid w:val="00965CB2"/>
    <w:rsid w:val="00A44D3D"/>
    <w:rsid w:val="00AC4DE4"/>
    <w:rsid w:val="00BA0526"/>
    <w:rsid w:val="00C27594"/>
    <w:rsid w:val="00D14220"/>
    <w:rsid w:val="00E7241D"/>
    <w:rsid w:val="00F12BA8"/>
    <w:rsid w:val="03C52B4C"/>
    <w:rsid w:val="0C75C9FA"/>
    <w:rsid w:val="15331D44"/>
    <w:rsid w:val="174CD49A"/>
    <w:rsid w:val="176A0324"/>
    <w:rsid w:val="192703A3"/>
    <w:rsid w:val="1C23A583"/>
    <w:rsid w:val="1C40DF45"/>
    <w:rsid w:val="1CE9322E"/>
    <w:rsid w:val="1FB05EDE"/>
    <w:rsid w:val="202E44F6"/>
    <w:rsid w:val="21908E12"/>
    <w:rsid w:val="226B6CE4"/>
    <w:rsid w:val="28793F5D"/>
    <w:rsid w:val="2C02832C"/>
    <w:rsid w:val="2DBF7713"/>
    <w:rsid w:val="2EB1ACE4"/>
    <w:rsid w:val="31496CD6"/>
    <w:rsid w:val="3528667A"/>
    <w:rsid w:val="39C27B5A"/>
    <w:rsid w:val="3B6BC6BF"/>
    <w:rsid w:val="3BAE6DAD"/>
    <w:rsid w:val="3E70011D"/>
    <w:rsid w:val="41636292"/>
    <w:rsid w:val="422C0E68"/>
    <w:rsid w:val="4899CE6B"/>
    <w:rsid w:val="4DF68E36"/>
    <w:rsid w:val="5162B185"/>
    <w:rsid w:val="52438253"/>
    <w:rsid w:val="53FEFAF2"/>
    <w:rsid w:val="56F895BC"/>
    <w:rsid w:val="5991FAD2"/>
    <w:rsid w:val="5B7E5981"/>
    <w:rsid w:val="6181FD60"/>
    <w:rsid w:val="66C7D8EA"/>
    <w:rsid w:val="67A927BA"/>
    <w:rsid w:val="6FF908C7"/>
    <w:rsid w:val="744CF609"/>
    <w:rsid w:val="7777593E"/>
    <w:rsid w:val="79C008F2"/>
    <w:rsid w:val="7B6C13B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4:docId w14:val="214875E1"/>
  <w15:docId w15:val="{153D209A-1E0C-FA43-B224-63683E1C3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Arial Unicode MS" w:cs="Times New Roman"/>
        <w:bdr w:val="nil"/>
        <w:lang w:val="en-IE"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szCs w:val="24"/>
      <w:lang w:val="en-US"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rPr>
      <w:u w:val="single"/>
    </w:rPr>
  </w:style>
  <w:style w:type="paragraph" w:styleId="Body" w:customStyle="1">
    <w:name w:val="Body"/>
    <w:rPr>
      <w:rFonts w:ascii="Helvetica Neue" w:hAnsi="Helvetica Neue" w:cs="Arial Unicode MS"/>
      <w:color w:val="000000"/>
      <w:sz w:val="22"/>
      <w:szCs w:val="22"/>
      <w:lang w:val="en-US"/>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4A00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hyperlink" Target="http://lakeviewkillarney.com/" TargetMode="External" Id="rId8" /><Relationship Type="http://schemas.openxmlformats.org/officeDocument/2006/relationships/header" Target="header1.xml" Id="rId18" /><Relationship Type="http://schemas.openxmlformats.org/officeDocument/2006/relationships/webSettings" Target="webSettings.xml" Id="rId3" /><Relationship Type="http://schemas.openxmlformats.org/officeDocument/2006/relationships/theme" Target="theme/theme1.xml" Id="rId21" /><Relationship Type="http://schemas.openxmlformats.org/officeDocument/2006/relationships/hyperlink" Target="https://www.bordbiabloom.com/" TargetMode="External" Id="rId7" /><Relationship Type="http://schemas.openxmlformats.org/officeDocument/2006/relationships/hyperlink" Target="https://heritageireland.ie/places-to-visit/daniel-oconnell-house-derrynane-house/" TargetMode="External" Id="rId17" /><Relationship Type="http://schemas.openxmlformats.org/officeDocument/2006/relationships/settings" Target="settings.xml" Id="rId2" /><Relationship Type="http://schemas.openxmlformats.org/officeDocument/2006/relationships/hyperlink" Target="https://heritageireland.ie/places-to-visit/daniel-oconnell-house-derrynane-house/" TargetMode="External" Id="rId16" /><Relationship Type="http://schemas.openxmlformats.org/officeDocument/2006/relationships/fontTable" Target="fontTable.xml" Id="rId20" /><Relationship Type="http://schemas.openxmlformats.org/officeDocument/2006/relationships/styles" Target="styles.xml" Id="rId1" /><Relationship Type="http://schemas.openxmlformats.org/officeDocument/2006/relationships/customXml" Target="../customXml/item3.xml" Id="rId24" /><Relationship Type="http://schemas.openxmlformats.org/officeDocument/2006/relationships/endnotes" Target="endnotes.xml" Id="rId5" /><Relationship Type="http://schemas.openxmlformats.org/officeDocument/2006/relationships/hyperlink" Target="https://www.ireland.com/en-us/destinations/regions/ring-of-kerry/" TargetMode="External" Id="rId15" /><Relationship Type="http://schemas.openxmlformats.org/officeDocument/2006/relationships/customXml" Target="../customXml/item2.xml" Id="rId23" /><Relationship Type="http://schemas.openxmlformats.org/officeDocument/2006/relationships/footer" Target="footer1.xml" Id="rId19" /><Relationship Type="http://schemas.openxmlformats.org/officeDocument/2006/relationships/footnotes" Target="footnotes.xml" Id="rId4" /><Relationship Type="http://schemas.openxmlformats.org/officeDocument/2006/relationships/hyperlink" Target="https://www.ireland.com/en-us/destinations/county/kerry/killarney/" TargetMode="External" Id="rId9" /><Relationship Type="http://schemas.openxmlformats.org/officeDocument/2006/relationships/customXml" Target="../customXml/item1.xml" Id="rId22" /><Relationship Type="http://schemas.openxmlformats.org/officeDocument/2006/relationships/hyperlink" Target="https://www.waywardirishspirits.com/" TargetMode="External" Id="Rcb3b7bdfe1ec45ce" /><Relationship Type="http://schemas.openxmlformats.org/officeDocument/2006/relationships/hyperlink" Target="https://theshelbourne.com/" TargetMode="External" Id="R1785d30635b94353" /><Relationship Type="http://schemas.openxmlformats.org/officeDocument/2006/relationships/hyperlink" Target="https://www.theeurope.com/" TargetMode="External" Id="R3498369622874056" /><Relationship Type="http://schemas.openxmlformats.org/officeDocument/2006/relationships/hyperlink" Target="https://www.killarneyparkhotel.ie/" TargetMode="External" Id="Rad2afb70be4547a1" /><Relationship Type="http://schemas.openxmlformats.org/officeDocument/2006/relationships/hyperlink" Target="https://www.cahernane.com/" TargetMode="External" Id="Re217e1228a6b4a21" /><Relationship Type="http://schemas.openxmlformats.org/officeDocument/2006/relationships/hyperlink" Target="http://lakeviewkillarney.com/whiskey" TargetMode="External" Id="R363c889802ee4f7e" /></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85B250EF-50A6-46A9-9E86-6D9D01DFD9CC}"/>
</file>

<file path=customXml/itemProps2.xml><?xml version="1.0" encoding="utf-8"?>
<ds:datastoreItem xmlns:ds="http://schemas.openxmlformats.org/officeDocument/2006/customXml" ds:itemID="{EF8CCEF8-D417-4BC0-86F4-424169F5C02E}"/>
</file>

<file path=customXml/itemProps3.xml><?xml version="1.0" encoding="utf-8"?>
<ds:datastoreItem xmlns:ds="http://schemas.openxmlformats.org/officeDocument/2006/customXml" ds:itemID="{EDDF11F6-A640-49A2-BA38-92E4248F9A9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Hazel Davis</cp:lastModifiedBy>
  <cp:revision>5</cp:revision>
  <dcterms:created xsi:type="dcterms:W3CDTF">2025-06-04T14:40:00Z</dcterms:created>
  <dcterms:modified xsi:type="dcterms:W3CDTF">2025-06-06T14:33:46Z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